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63" w:rsidRPr="004E68A6" w:rsidRDefault="00281863" w:rsidP="004E68A6">
      <w:pPr>
        <w:jc w:val="center"/>
        <w:rPr>
          <w:rFonts w:ascii="Arial" w:hAnsi="Arial" w:cs="Arial"/>
          <w:b/>
          <w:color w:val="000000"/>
          <w:sz w:val="22"/>
          <w:szCs w:val="22"/>
        </w:rPr>
      </w:pPr>
      <w:r w:rsidRPr="004E68A6">
        <w:rPr>
          <w:rFonts w:ascii="Arial" w:hAnsi="Arial" w:cs="Arial"/>
          <w:b/>
          <w:color w:val="000000"/>
          <w:sz w:val="22"/>
          <w:szCs w:val="22"/>
        </w:rPr>
        <w:t>-İLAN-</w:t>
      </w:r>
    </w:p>
    <w:p w:rsidR="00281863" w:rsidRPr="004E68A6" w:rsidRDefault="009F4CE0" w:rsidP="004E68A6">
      <w:pPr>
        <w:jc w:val="center"/>
        <w:rPr>
          <w:rFonts w:ascii="Arial" w:hAnsi="Arial" w:cs="Arial"/>
          <w:b/>
          <w:color w:val="000000"/>
          <w:sz w:val="10"/>
          <w:szCs w:val="10"/>
        </w:rPr>
      </w:pPr>
      <w:r w:rsidRPr="009F4CE0">
        <w:rPr>
          <w:rFonts w:ascii="Arial" w:hAnsi="Arial" w:cs="Arial"/>
          <w:b/>
          <w:color w:val="000000"/>
          <w:sz w:val="22"/>
          <w:szCs w:val="22"/>
        </w:rPr>
        <w:t>Operasyon ve Keşif Araçları Alımı (KFW-GA3.1)</w:t>
      </w:r>
      <w:r w:rsidRPr="004E68A6">
        <w:rPr>
          <w:rFonts w:ascii="Arial" w:hAnsi="Arial" w:cs="Arial"/>
          <w:b/>
          <w:color w:val="000000"/>
          <w:sz w:val="10"/>
          <w:szCs w:val="10"/>
        </w:rPr>
        <w:t xml:space="preserve"> </w:t>
      </w:r>
    </w:p>
    <w:p w:rsidR="00281863" w:rsidRPr="004E68A6" w:rsidRDefault="00281863" w:rsidP="004E68A6">
      <w:pPr>
        <w:jc w:val="center"/>
        <w:rPr>
          <w:rFonts w:ascii="Arial" w:hAnsi="Arial" w:cs="Arial"/>
          <w:b/>
          <w:color w:val="000000"/>
          <w:sz w:val="22"/>
          <w:szCs w:val="22"/>
        </w:rPr>
      </w:pPr>
      <w:r w:rsidRPr="004E68A6">
        <w:rPr>
          <w:rFonts w:ascii="Arial" w:hAnsi="Arial" w:cs="Arial"/>
          <w:b/>
          <w:color w:val="000000"/>
          <w:sz w:val="22"/>
          <w:szCs w:val="22"/>
        </w:rPr>
        <w:t>TÜRKİYE CUMHURİYETİ</w:t>
      </w:r>
    </w:p>
    <w:p w:rsidR="00281863" w:rsidRPr="004E68A6" w:rsidRDefault="00281863" w:rsidP="004E68A6">
      <w:pPr>
        <w:jc w:val="center"/>
        <w:rPr>
          <w:rFonts w:ascii="Arial" w:hAnsi="Arial" w:cs="Arial"/>
          <w:b/>
          <w:color w:val="000000"/>
          <w:sz w:val="22"/>
          <w:szCs w:val="22"/>
        </w:rPr>
      </w:pPr>
      <w:r w:rsidRPr="004E68A6">
        <w:rPr>
          <w:rFonts w:ascii="Arial" w:hAnsi="Arial" w:cs="Arial"/>
          <w:b/>
          <w:color w:val="000000"/>
          <w:sz w:val="22"/>
          <w:szCs w:val="22"/>
        </w:rPr>
        <w:t xml:space="preserve">İstanbul </w:t>
      </w:r>
      <w:r w:rsidR="00A72498" w:rsidRPr="004E68A6">
        <w:rPr>
          <w:rFonts w:ascii="Arial" w:hAnsi="Arial" w:cs="Arial"/>
          <w:b/>
          <w:color w:val="000000"/>
          <w:sz w:val="22"/>
          <w:szCs w:val="22"/>
        </w:rPr>
        <w:t>Valiliği</w:t>
      </w:r>
      <w:r w:rsidRPr="004E68A6">
        <w:rPr>
          <w:rFonts w:ascii="Arial" w:hAnsi="Arial" w:cs="Arial"/>
          <w:b/>
          <w:color w:val="000000"/>
          <w:sz w:val="22"/>
          <w:szCs w:val="22"/>
        </w:rPr>
        <w:t xml:space="preserve"> </w:t>
      </w:r>
    </w:p>
    <w:p w:rsidR="00281863" w:rsidRPr="004E68A6" w:rsidRDefault="00281863" w:rsidP="004E68A6">
      <w:pPr>
        <w:jc w:val="center"/>
        <w:rPr>
          <w:rFonts w:ascii="Arial" w:hAnsi="Arial" w:cs="Arial"/>
          <w:b/>
          <w:color w:val="000000"/>
          <w:sz w:val="22"/>
          <w:szCs w:val="22"/>
        </w:rPr>
      </w:pPr>
      <w:r w:rsidRPr="004E68A6">
        <w:rPr>
          <w:rFonts w:ascii="Arial" w:hAnsi="Arial" w:cs="Arial"/>
          <w:b/>
          <w:color w:val="000000"/>
          <w:sz w:val="22"/>
          <w:szCs w:val="22"/>
        </w:rPr>
        <w:t>İstanbul Proje Koordinasyon Birimi (İPKB)</w:t>
      </w:r>
    </w:p>
    <w:p w:rsidR="00281863" w:rsidRPr="004E68A6" w:rsidRDefault="00281863" w:rsidP="004E68A6">
      <w:pPr>
        <w:jc w:val="center"/>
        <w:rPr>
          <w:rFonts w:ascii="Arial" w:hAnsi="Arial" w:cs="Arial"/>
          <w:b/>
          <w:color w:val="000000"/>
          <w:sz w:val="22"/>
          <w:szCs w:val="22"/>
        </w:rPr>
      </w:pPr>
      <w:r w:rsidRPr="004E68A6">
        <w:rPr>
          <w:rFonts w:ascii="Arial" w:hAnsi="Arial" w:cs="Arial"/>
          <w:b/>
          <w:color w:val="000000"/>
          <w:sz w:val="22"/>
          <w:szCs w:val="22"/>
        </w:rPr>
        <w:t>İstanbul Sismik Riskin Azaltılması ve Acil Durum Hazırlık Projesi (İSMEP)</w:t>
      </w:r>
    </w:p>
    <w:p w:rsidR="00281863" w:rsidRPr="004E68A6" w:rsidRDefault="00281863" w:rsidP="004E68A6">
      <w:pPr>
        <w:jc w:val="center"/>
        <w:rPr>
          <w:rFonts w:ascii="Arial" w:hAnsi="Arial" w:cs="Arial"/>
          <w:b/>
          <w:color w:val="000000"/>
          <w:sz w:val="22"/>
          <w:szCs w:val="22"/>
        </w:rPr>
      </w:pPr>
      <w:r w:rsidRPr="004E68A6">
        <w:rPr>
          <w:rFonts w:ascii="Arial" w:hAnsi="Arial" w:cs="Arial"/>
          <w:b/>
          <w:color w:val="000000"/>
          <w:sz w:val="22"/>
          <w:szCs w:val="22"/>
        </w:rPr>
        <w:t xml:space="preserve">Kredi No: </w:t>
      </w:r>
      <w:r w:rsidR="009F4CE0" w:rsidRPr="0078582F">
        <w:rPr>
          <w:rFonts w:ascii="Arial" w:hAnsi="Arial" w:cs="Arial"/>
          <w:b/>
          <w:color w:val="000000"/>
          <w:sz w:val="22"/>
          <w:szCs w:val="22"/>
        </w:rPr>
        <w:t>26980</w:t>
      </w:r>
    </w:p>
    <w:p w:rsidR="005A11AE" w:rsidRPr="004E68A6" w:rsidRDefault="005A11AE" w:rsidP="004E68A6">
      <w:pPr>
        <w:rPr>
          <w:rFonts w:ascii="Arial" w:hAnsi="Arial" w:cs="Arial"/>
          <w:b/>
          <w:color w:val="000000"/>
          <w:sz w:val="10"/>
          <w:szCs w:val="10"/>
        </w:rPr>
      </w:pPr>
    </w:p>
    <w:p w:rsidR="009F4CE0" w:rsidRDefault="009F4CE0" w:rsidP="009F4CE0">
      <w:pPr>
        <w:pStyle w:val="BodyText"/>
        <w:suppressAutoHyphens/>
        <w:ind w:left="405"/>
        <w:rPr>
          <w:rFonts w:ascii="Arial" w:hAnsi="Arial" w:cs="Arial"/>
          <w:color w:val="000000"/>
          <w:szCs w:val="22"/>
        </w:rPr>
      </w:pPr>
      <w:bookmarkStart w:id="0" w:name="OLE_LINK43"/>
      <w:bookmarkStart w:id="1" w:name="OLE_LINK44"/>
    </w:p>
    <w:bookmarkEnd w:id="0"/>
    <w:bookmarkEnd w:id="1"/>
    <w:p w:rsidR="005B778A" w:rsidRPr="00215783" w:rsidRDefault="005B778A" w:rsidP="005B778A">
      <w:pPr>
        <w:pStyle w:val="BodyText"/>
        <w:numPr>
          <w:ilvl w:val="0"/>
          <w:numId w:val="1"/>
        </w:numPr>
        <w:suppressAutoHyphens/>
        <w:rPr>
          <w:rFonts w:ascii="Arial" w:hAnsi="Arial" w:cs="Arial"/>
          <w:color w:val="000000"/>
          <w:szCs w:val="22"/>
        </w:rPr>
      </w:pPr>
      <w:r w:rsidRPr="00215783">
        <w:rPr>
          <w:rFonts w:ascii="Arial" w:hAnsi="Arial" w:cs="Arial"/>
          <w:color w:val="000000"/>
          <w:szCs w:val="22"/>
        </w:rPr>
        <w:t xml:space="preserve">Türkiye Cumhuriyeti Hükümeti, </w:t>
      </w:r>
      <w:r>
        <w:rPr>
          <w:rFonts w:ascii="Arial" w:hAnsi="Arial" w:cs="Arial"/>
          <w:color w:val="000000"/>
          <w:szCs w:val="22"/>
        </w:rPr>
        <w:t>Alman Kalkınma Bankası’ndan (KFW)</w:t>
      </w:r>
      <w:r w:rsidRPr="00215783">
        <w:rPr>
          <w:rFonts w:ascii="Arial" w:hAnsi="Arial" w:cs="Arial"/>
          <w:color w:val="000000"/>
          <w:szCs w:val="22"/>
        </w:rPr>
        <w:t xml:space="preserve">, “İstanbul Sismik Riskin Azaltılması ve Acil Durum Hazırlık Projesi”nin finansmanında kullanılmak üzere ikraz (İkraz No </w:t>
      </w:r>
      <w:r>
        <w:rPr>
          <w:rFonts w:ascii="Arial" w:hAnsi="Arial" w:cs="Arial"/>
          <w:color w:val="000000"/>
          <w:szCs w:val="22"/>
        </w:rPr>
        <w:t>26980</w:t>
      </w:r>
      <w:r w:rsidRPr="00215783">
        <w:rPr>
          <w:rFonts w:ascii="Arial" w:hAnsi="Arial" w:cs="Arial"/>
          <w:color w:val="000000"/>
          <w:szCs w:val="22"/>
        </w:rPr>
        <w:t>) almıştır. Söz konusu ikrazın bir bölümünün “</w:t>
      </w:r>
      <w:r>
        <w:rPr>
          <w:rFonts w:ascii="Arial" w:hAnsi="Arial" w:cs="Arial"/>
          <w:b/>
          <w:color w:val="000000"/>
          <w:szCs w:val="22"/>
        </w:rPr>
        <w:t>Operasyon ve Keşif Araçları Alımı</w:t>
      </w:r>
      <w:r w:rsidRPr="00215783">
        <w:rPr>
          <w:rFonts w:ascii="Arial" w:hAnsi="Arial" w:cs="Arial"/>
          <w:b/>
          <w:color w:val="000000"/>
          <w:szCs w:val="22"/>
        </w:rPr>
        <w:t xml:space="preserve"> (</w:t>
      </w:r>
      <w:r>
        <w:rPr>
          <w:rFonts w:ascii="Arial" w:hAnsi="Arial" w:cs="Arial"/>
          <w:b/>
          <w:color w:val="000000"/>
          <w:szCs w:val="22"/>
        </w:rPr>
        <w:t>KFW-GA3.1</w:t>
      </w:r>
      <w:r w:rsidRPr="00215783">
        <w:rPr>
          <w:rFonts w:ascii="Arial" w:hAnsi="Arial" w:cs="Arial"/>
          <w:b/>
          <w:color w:val="000000"/>
          <w:szCs w:val="22"/>
        </w:rPr>
        <w:t>)</w:t>
      </w:r>
      <w:r w:rsidRPr="00215783">
        <w:rPr>
          <w:rFonts w:ascii="Arial" w:hAnsi="Arial" w:cs="Arial"/>
          <w:color w:val="000000"/>
          <w:szCs w:val="22"/>
        </w:rPr>
        <w:t>” İhalesi sözleşmesi uyarınca uygun görülen ödemelerde kullanılması öngörülmüştür. Bu ihale, Dünya Bankası Satın Alma yöntem ve kılavuzlarına göre Ulusal Rekabete Dayalı İhale (NCB) seklinde yapılacaktır.</w:t>
      </w:r>
    </w:p>
    <w:p w:rsidR="005B778A" w:rsidRPr="00215783" w:rsidRDefault="005B778A" w:rsidP="005B778A">
      <w:pPr>
        <w:pStyle w:val="BodyText"/>
        <w:suppressAutoHyphens/>
        <w:rPr>
          <w:rFonts w:ascii="Arial" w:hAnsi="Arial" w:cs="Arial"/>
          <w:color w:val="000000"/>
          <w:szCs w:val="22"/>
        </w:rPr>
      </w:pPr>
    </w:p>
    <w:p w:rsidR="005B778A" w:rsidRPr="00215783" w:rsidRDefault="005B778A" w:rsidP="005B778A">
      <w:pPr>
        <w:pStyle w:val="BodyText"/>
        <w:numPr>
          <w:ilvl w:val="0"/>
          <w:numId w:val="1"/>
        </w:numPr>
        <w:suppressAutoHyphens/>
        <w:rPr>
          <w:rFonts w:ascii="Arial" w:hAnsi="Arial" w:cs="Arial"/>
          <w:color w:val="000000"/>
          <w:szCs w:val="22"/>
        </w:rPr>
      </w:pPr>
      <w:r w:rsidRPr="00215783">
        <w:rPr>
          <w:rFonts w:ascii="Arial" w:hAnsi="Arial" w:cs="Arial"/>
          <w:color w:val="000000"/>
          <w:szCs w:val="22"/>
        </w:rPr>
        <w:t>Bu doğrultuda, T.C. İstanbul Valiliği İstanbul Proje Koordinasyon Birimi (İPKB); uygun teklif sahiplerinin, aşağıda bilgilerinize sunulan mobilyaların tedarikini kapsayacak şekilde hazırladıkları imzalı ve kapalı zarf tekliflerini sunmak üzere davet etmektedir. İhale iki ayrı ihale paketinden oluşmaktadır. Söz konusu ihale;</w:t>
      </w:r>
    </w:p>
    <w:p w:rsidR="005B778A" w:rsidRPr="00215783" w:rsidRDefault="005B778A" w:rsidP="005B778A">
      <w:pPr>
        <w:pStyle w:val="BodyText"/>
        <w:rPr>
          <w:rFonts w:ascii="Arial" w:hAnsi="Arial" w:cs="Arial"/>
          <w:color w:val="000000"/>
          <w:szCs w:val="22"/>
        </w:rPr>
      </w:pPr>
    </w:p>
    <w:p w:rsidR="005B778A" w:rsidRPr="00215783" w:rsidRDefault="005B778A" w:rsidP="005B778A">
      <w:pPr>
        <w:pStyle w:val="BodyText"/>
        <w:ind w:left="1110"/>
        <w:rPr>
          <w:rFonts w:ascii="Arial" w:hAnsi="Arial" w:cs="Arial"/>
          <w:color w:val="000000"/>
          <w:szCs w:val="22"/>
        </w:rPr>
      </w:pPr>
    </w:p>
    <w:p w:rsidR="005B778A" w:rsidRPr="00AB7E1D" w:rsidRDefault="005B778A" w:rsidP="005B778A">
      <w:pPr>
        <w:pStyle w:val="BodyText"/>
        <w:rPr>
          <w:rFonts w:ascii="Arial" w:hAnsi="Arial" w:cs="Arial"/>
          <w:b/>
          <w:color w:val="000000"/>
          <w:szCs w:val="22"/>
        </w:rPr>
      </w:pPr>
      <w:r w:rsidRPr="00AB7E1D">
        <w:rPr>
          <w:rFonts w:ascii="Arial" w:hAnsi="Arial" w:cs="Arial"/>
          <w:b/>
          <w:color w:val="000000"/>
          <w:szCs w:val="22"/>
        </w:rPr>
        <w:t>Operasyon ve Keşif Araçları Alımı</w:t>
      </w:r>
    </w:p>
    <w:p w:rsidR="005B778A" w:rsidRPr="00AB7E1D" w:rsidRDefault="005B778A" w:rsidP="005B778A">
      <w:pPr>
        <w:pStyle w:val="BodyText"/>
        <w:ind w:firstLine="390"/>
        <w:rPr>
          <w:rFonts w:ascii="Arial" w:hAnsi="Arial" w:cs="Arial"/>
          <w:b/>
          <w:color w:val="000000"/>
          <w:szCs w:val="22"/>
        </w:rPr>
      </w:pPr>
    </w:p>
    <w:p w:rsidR="005B778A" w:rsidRPr="00AB7E1D" w:rsidRDefault="005B778A" w:rsidP="005B778A">
      <w:pPr>
        <w:pStyle w:val="BodyText"/>
        <w:rPr>
          <w:rFonts w:ascii="Arial" w:hAnsi="Arial" w:cs="Arial"/>
          <w:color w:val="000000"/>
          <w:szCs w:val="22"/>
        </w:rPr>
      </w:pPr>
      <w:r w:rsidRPr="00AB7E1D">
        <w:rPr>
          <w:rFonts w:ascii="Arial" w:hAnsi="Arial" w:cs="Arial"/>
          <w:color w:val="000000"/>
          <w:szCs w:val="22"/>
        </w:rPr>
        <w:t>Kalem 01</w:t>
      </w:r>
      <w:r w:rsidRPr="00AB7E1D">
        <w:rPr>
          <w:rFonts w:ascii="Arial" w:hAnsi="Arial" w:cs="Arial"/>
          <w:color w:val="000000"/>
          <w:szCs w:val="22"/>
        </w:rPr>
        <w:tab/>
      </w:r>
      <w:r w:rsidRPr="00AB7E1D">
        <w:rPr>
          <w:rFonts w:ascii="Arial" w:hAnsi="Arial" w:cs="Arial"/>
          <w:szCs w:val="22"/>
        </w:rPr>
        <w:t>Operasyon, Keşif ve İntikal Aracı (16+1)</w:t>
      </w:r>
      <w:r w:rsidRPr="00AB7E1D">
        <w:rPr>
          <w:rFonts w:ascii="Arial" w:hAnsi="Arial" w:cs="Arial"/>
          <w:szCs w:val="22"/>
        </w:rPr>
        <w:tab/>
      </w:r>
      <w:r w:rsidRPr="00AB7E1D">
        <w:rPr>
          <w:rFonts w:ascii="Arial" w:hAnsi="Arial" w:cs="Arial"/>
          <w:szCs w:val="22"/>
        </w:rPr>
        <w:tab/>
      </w:r>
      <w:r w:rsidRPr="00AB7E1D">
        <w:rPr>
          <w:rFonts w:ascii="Arial" w:hAnsi="Arial" w:cs="Arial"/>
          <w:szCs w:val="22"/>
        </w:rPr>
        <w:tab/>
      </w:r>
      <w:r w:rsidRPr="00AB7E1D">
        <w:rPr>
          <w:rFonts w:ascii="Arial" w:hAnsi="Arial" w:cs="Arial"/>
          <w:color w:val="000000"/>
          <w:szCs w:val="22"/>
        </w:rPr>
        <w:tab/>
        <w:t>2 Adet</w:t>
      </w:r>
    </w:p>
    <w:p w:rsidR="005B778A" w:rsidRPr="00AB7E1D" w:rsidRDefault="005B778A" w:rsidP="005B778A">
      <w:pPr>
        <w:pStyle w:val="BodyText"/>
        <w:rPr>
          <w:rFonts w:ascii="Arial" w:hAnsi="Arial" w:cs="Arial"/>
          <w:color w:val="000000"/>
          <w:szCs w:val="22"/>
        </w:rPr>
      </w:pPr>
      <w:r w:rsidRPr="00AB7E1D">
        <w:rPr>
          <w:rFonts w:ascii="Arial" w:hAnsi="Arial" w:cs="Arial"/>
          <w:color w:val="000000"/>
          <w:szCs w:val="22"/>
        </w:rPr>
        <w:t>Kalem 02</w:t>
      </w:r>
      <w:r w:rsidRPr="00AB7E1D">
        <w:rPr>
          <w:rFonts w:ascii="Arial" w:hAnsi="Arial" w:cs="Arial"/>
          <w:color w:val="000000"/>
          <w:szCs w:val="22"/>
        </w:rPr>
        <w:tab/>
      </w:r>
      <w:r w:rsidRPr="00AB7E1D">
        <w:rPr>
          <w:rFonts w:ascii="Arial" w:hAnsi="Arial" w:cs="Arial"/>
          <w:szCs w:val="22"/>
        </w:rPr>
        <w:t>Arazi Operasyon ve Keşif Aracı (4+1)</w:t>
      </w:r>
      <w:r w:rsidRPr="00AB7E1D">
        <w:rPr>
          <w:rFonts w:ascii="Arial" w:hAnsi="Arial" w:cs="Arial"/>
          <w:szCs w:val="22"/>
        </w:rPr>
        <w:tab/>
      </w:r>
      <w:r w:rsidRPr="00AB7E1D">
        <w:rPr>
          <w:rFonts w:ascii="Arial" w:hAnsi="Arial" w:cs="Arial"/>
          <w:szCs w:val="22"/>
        </w:rPr>
        <w:tab/>
      </w:r>
      <w:r w:rsidRPr="00AB7E1D">
        <w:rPr>
          <w:rFonts w:ascii="Arial" w:hAnsi="Arial" w:cs="Arial"/>
          <w:szCs w:val="22"/>
        </w:rPr>
        <w:tab/>
      </w:r>
      <w:r w:rsidRPr="00AB7E1D">
        <w:rPr>
          <w:rFonts w:ascii="Arial" w:hAnsi="Arial" w:cs="Arial"/>
          <w:color w:val="000000"/>
          <w:szCs w:val="22"/>
        </w:rPr>
        <w:tab/>
        <w:t>5 Adet</w:t>
      </w:r>
    </w:p>
    <w:p w:rsidR="005B778A" w:rsidRPr="00AB7E1D" w:rsidRDefault="005B778A" w:rsidP="005B778A">
      <w:pPr>
        <w:pStyle w:val="BodyText"/>
        <w:rPr>
          <w:rFonts w:ascii="Arial" w:hAnsi="Arial" w:cs="Arial"/>
          <w:color w:val="000000"/>
          <w:szCs w:val="22"/>
        </w:rPr>
      </w:pPr>
      <w:r w:rsidRPr="00AB7E1D">
        <w:rPr>
          <w:rFonts w:ascii="Arial" w:hAnsi="Arial" w:cs="Arial"/>
          <w:color w:val="000000"/>
          <w:szCs w:val="22"/>
        </w:rPr>
        <w:t>Kalem 03</w:t>
      </w:r>
      <w:r w:rsidRPr="00AB7E1D">
        <w:rPr>
          <w:rFonts w:ascii="Arial" w:hAnsi="Arial" w:cs="Arial"/>
          <w:color w:val="000000"/>
          <w:szCs w:val="22"/>
        </w:rPr>
        <w:tab/>
      </w:r>
      <w:r w:rsidRPr="00AB7E1D">
        <w:rPr>
          <w:rFonts w:ascii="Arial" w:hAnsi="Arial" w:cs="Arial"/>
          <w:szCs w:val="22"/>
        </w:rPr>
        <w:t>Operasyon ve Keşif Aracı (4+1)</w:t>
      </w:r>
      <w:r w:rsidRPr="00AB7E1D">
        <w:rPr>
          <w:rFonts w:ascii="Arial" w:hAnsi="Arial" w:cs="Arial"/>
          <w:szCs w:val="22"/>
        </w:rPr>
        <w:tab/>
      </w:r>
      <w:r w:rsidRPr="00AB7E1D">
        <w:rPr>
          <w:rFonts w:ascii="Arial" w:hAnsi="Arial" w:cs="Arial"/>
          <w:szCs w:val="22"/>
        </w:rPr>
        <w:tab/>
      </w:r>
      <w:r w:rsidRPr="00AB7E1D">
        <w:rPr>
          <w:rFonts w:ascii="Arial" w:hAnsi="Arial" w:cs="Arial"/>
          <w:szCs w:val="22"/>
        </w:rPr>
        <w:tab/>
      </w:r>
      <w:r w:rsidRPr="00AB7E1D">
        <w:rPr>
          <w:rFonts w:ascii="Arial" w:hAnsi="Arial" w:cs="Arial"/>
          <w:color w:val="000000"/>
          <w:szCs w:val="22"/>
        </w:rPr>
        <w:tab/>
      </w:r>
      <w:r w:rsidRPr="00AB7E1D">
        <w:rPr>
          <w:rFonts w:ascii="Arial" w:hAnsi="Arial" w:cs="Arial"/>
          <w:color w:val="000000"/>
          <w:szCs w:val="22"/>
        </w:rPr>
        <w:tab/>
        <w:t>3 Adet</w:t>
      </w:r>
    </w:p>
    <w:p w:rsidR="005B778A" w:rsidRPr="00AB7E1D" w:rsidRDefault="005B778A" w:rsidP="005B778A">
      <w:pPr>
        <w:pStyle w:val="BodyText"/>
        <w:rPr>
          <w:rFonts w:ascii="Arial" w:hAnsi="Arial" w:cs="Arial"/>
          <w:color w:val="000000"/>
          <w:szCs w:val="22"/>
        </w:rPr>
      </w:pPr>
      <w:r w:rsidRPr="00AB7E1D">
        <w:rPr>
          <w:rFonts w:ascii="Arial" w:hAnsi="Arial" w:cs="Arial"/>
          <w:color w:val="000000"/>
          <w:szCs w:val="22"/>
        </w:rPr>
        <w:t>Kalem 04</w:t>
      </w:r>
      <w:r w:rsidRPr="00AB7E1D">
        <w:rPr>
          <w:rFonts w:ascii="Arial" w:hAnsi="Arial" w:cs="Arial"/>
          <w:color w:val="000000"/>
          <w:szCs w:val="22"/>
        </w:rPr>
        <w:tab/>
      </w:r>
      <w:r w:rsidRPr="00AB7E1D">
        <w:rPr>
          <w:rFonts w:ascii="Arial" w:hAnsi="Arial" w:cs="Arial"/>
          <w:szCs w:val="22"/>
        </w:rPr>
        <w:t>Arazi Operasyon ve Keşif Aracı (8+1)</w:t>
      </w:r>
      <w:r w:rsidRPr="00AB7E1D">
        <w:rPr>
          <w:rFonts w:ascii="Arial" w:hAnsi="Arial" w:cs="Arial"/>
          <w:szCs w:val="22"/>
        </w:rPr>
        <w:tab/>
      </w:r>
      <w:r w:rsidRPr="00AB7E1D">
        <w:rPr>
          <w:rFonts w:ascii="Arial" w:hAnsi="Arial" w:cs="Arial"/>
          <w:szCs w:val="22"/>
        </w:rPr>
        <w:tab/>
      </w:r>
      <w:r w:rsidRPr="00AB7E1D">
        <w:rPr>
          <w:rFonts w:ascii="Arial" w:hAnsi="Arial" w:cs="Arial"/>
          <w:color w:val="000000"/>
          <w:szCs w:val="22"/>
        </w:rPr>
        <w:t xml:space="preserve">  </w:t>
      </w:r>
      <w:r w:rsidRPr="00AB7E1D">
        <w:rPr>
          <w:rFonts w:ascii="Arial" w:hAnsi="Arial" w:cs="Arial"/>
          <w:color w:val="000000"/>
          <w:szCs w:val="22"/>
        </w:rPr>
        <w:tab/>
      </w:r>
      <w:r w:rsidRPr="00AB7E1D">
        <w:rPr>
          <w:rFonts w:ascii="Arial" w:hAnsi="Arial" w:cs="Arial"/>
          <w:color w:val="000000"/>
          <w:szCs w:val="22"/>
        </w:rPr>
        <w:tab/>
        <w:t>2 Adet</w:t>
      </w:r>
    </w:p>
    <w:p w:rsidR="005B778A" w:rsidRPr="00215783" w:rsidRDefault="005B778A" w:rsidP="005B778A">
      <w:pPr>
        <w:pStyle w:val="BodyText"/>
        <w:ind w:firstLine="390"/>
        <w:rPr>
          <w:rFonts w:ascii="Arial" w:hAnsi="Arial" w:cs="Arial"/>
          <w:color w:val="000000"/>
          <w:szCs w:val="22"/>
        </w:rPr>
      </w:pPr>
    </w:p>
    <w:p w:rsidR="005B778A" w:rsidRPr="00215783" w:rsidRDefault="005B778A" w:rsidP="005B778A">
      <w:pPr>
        <w:spacing w:line="240" w:lineRule="atLeast"/>
        <w:ind w:firstLine="390"/>
        <w:jc w:val="both"/>
        <w:rPr>
          <w:rFonts w:ascii="Arial" w:hAnsi="Arial" w:cs="Arial"/>
          <w:color w:val="000000"/>
          <w:sz w:val="22"/>
          <w:szCs w:val="22"/>
        </w:rPr>
      </w:pPr>
      <w:proofErr w:type="gramStart"/>
      <w:r w:rsidRPr="00215783">
        <w:rPr>
          <w:rFonts w:ascii="Arial" w:hAnsi="Arial" w:cs="Arial"/>
          <w:color w:val="000000"/>
          <w:sz w:val="22"/>
          <w:szCs w:val="22"/>
        </w:rPr>
        <w:t>olarak</w:t>
      </w:r>
      <w:proofErr w:type="gramEnd"/>
      <w:r w:rsidRPr="00215783">
        <w:rPr>
          <w:rFonts w:ascii="Arial" w:hAnsi="Arial" w:cs="Arial"/>
          <w:color w:val="000000"/>
          <w:sz w:val="22"/>
          <w:szCs w:val="22"/>
        </w:rPr>
        <w:t xml:space="preserve"> belirlenmiştir. </w:t>
      </w:r>
    </w:p>
    <w:p w:rsidR="005B778A" w:rsidRPr="00215783" w:rsidRDefault="005B778A" w:rsidP="005B778A">
      <w:pPr>
        <w:spacing w:line="240" w:lineRule="atLeast"/>
        <w:jc w:val="both"/>
        <w:rPr>
          <w:rFonts w:ascii="Arial" w:hAnsi="Arial" w:cs="Arial"/>
          <w:color w:val="000000"/>
          <w:sz w:val="22"/>
          <w:szCs w:val="22"/>
        </w:rPr>
      </w:pPr>
    </w:p>
    <w:p w:rsidR="005B778A" w:rsidRPr="00215783" w:rsidRDefault="005B778A" w:rsidP="005B778A">
      <w:pPr>
        <w:pStyle w:val="BodyText"/>
        <w:numPr>
          <w:ilvl w:val="0"/>
          <w:numId w:val="1"/>
        </w:numPr>
        <w:suppressAutoHyphens/>
        <w:rPr>
          <w:rFonts w:ascii="Arial" w:hAnsi="Arial" w:cs="Arial"/>
          <w:szCs w:val="22"/>
          <w:lang w:eastAsia="en-US"/>
        </w:rPr>
      </w:pPr>
      <w:r w:rsidRPr="00215783">
        <w:rPr>
          <w:rFonts w:ascii="Arial" w:hAnsi="Arial" w:cs="Arial"/>
          <w:szCs w:val="22"/>
          <w:lang w:eastAsia="en-US"/>
        </w:rPr>
        <w:t xml:space="preserve">Teklif sahibi mühürlenmiş zarf içerisinde tekliflerini teslim edecektir. Teklif sahibi bir paket içindeki tüm kalemler için teklif vermelidir. Paket içindeki tüm kalemleri kapsamayan kısmi teklifler kabul edilmeyecek ve reddedilecektir. Teklifler bir paketin içindeki tüm kalemleri kapsayacak şekilde değerlendirilecek ve ihale teknik şartnamedeki koşulları sağlayan paketteki tüm kalemlerin değerlendirildiği en düşük toplam maliyeti teklif eden ve yeterlilik şartlarını karşılayan teklif sahibine verilecektir. Bir ihale paketi içindeki tüm kalemler için teknik yeterliliği sağlayan teklif olmaması ve tekliflerin diğer unsurları bakımından şartname koşullarına sağlaması durumunda, Alıcı paket içindeki kalemleri ayrı </w:t>
      </w:r>
      <w:proofErr w:type="spellStart"/>
      <w:r w:rsidRPr="00215783">
        <w:rPr>
          <w:rFonts w:ascii="Arial" w:hAnsi="Arial" w:cs="Arial"/>
          <w:szCs w:val="22"/>
          <w:lang w:eastAsia="en-US"/>
        </w:rPr>
        <w:t>ayrı</w:t>
      </w:r>
      <w:proofErr w:type="spellEnd"/>
      <w:r w:rsidRPr="00215783">
        <w:rPr>
          <w:rFonts w:ascii="Arial" w:hAnsi="Arial" w:cs="Arial"/>
          <w:szCs w:val="22"/>
          <w:lang w:eastAsia="en-US"/>
        </w:rPr>
        <w:t xml:space="preserve"> değerlendirerek kalem bazında en ucuz teklifi veren Firmaya ihale etme hakkını saklı tutar.</w:t>
      </w:r>
    </w:p>
    <w:p w:rsidR="005B778A" w:rsidRPr="00215783" w:rsidRDefault="005B778A" w:rsidP="005B778A">
      <w:pPr>
        <w:spacing w:line="240" w:lineRule="atLeast"/>
        <w:ind w:left="405"/>
        <w:jc w:val="both"/>
        <w:rPr>
          <w:rFonts w:ascii="Arial" w:hAnsi="Arial" w:cs="Arial"/>
          <w:b/>
          <w:color w:val="000000"/>
          <w:sz w:val="22"/>
          <w:szCs w:val="22"/>
        </w:rPr>
      </w:pPr>
    </w:p>
    <w:p w:rsidR="005B778A" w:rsidRPr="00215783" w:rsidRDefault="005B778A" w:rsidP="005B778A">
      <w:pPr>
        <w:pStyle w:val="BodyText"/>
        <w:numPr>
          <w:ilvl w:val="0"/>
          <w:numId w:val="4"/>
        </w:numPr>
        <w:rPr>
          <w:rFonts w:ascii="Arial" w:hAnsi="Arial" w:cs="Arial"/>
          <w:szCs w:val="22"/>
          <w:lang w:eastAsia="en-US"/>
        </w:rPr>
      </w:pPr>
      <w:r w:rsidRPr="00215783">
        <w:rPr>
          <w:rFonts w:ascii="Arial" w:hAnsi="Arial" w:cs="Arial"/>
          <w:szCs w:val="22"/>
          <w:lang w:eastAsia="en-US"/>
        </w:rPr>
        <w:t xml:space="preserve">Bu işle ilgili belirlenen asgari yeterlilik şartları aşağıda belirtilmiştir. </w:t>
      </w:r>
    </w:p>
    <w:p w:rsidR="005B778A" w:rsidRPr="00215783" w:rsidRDefault="005B778A" w:rsidP="005B778A">
      <w:pPr>
        <w:pStyle w:val="BodyText"/>
        <w:ind w:left="405"/>
        <w:rPr>
          <w:rFonts w:ascii="Arial" w:hAnsi="Arial" w:cs="Arial"/>
          <w:szCs w:val="22"/>
          <w:lang w:eastAsia="en-US"/>
        </w:rPr>
      </w:pPr>
    </w:p>
    <w:p w:rsidR="005B778A" w:rsidRPr="00215783" w:rsidRDefault="005B778A" w:rsidP="005B778A">
      <w:pPr>
        <w:ind w:left="390" w:hanging="390"/>
        <w:jc w:val="both"/>
        <w:rPr>
          <w:rFonts w:ascii="Arial" w:hAnsi="Arial" w:cs="Arial"/>
          <w:sz w:val="22"/>
          <w:szCs w:val="22"/>
        </w:rPr>
      </w:pPr>
      <w:r w:rsidRPr="00215783">
        <w:rPr>
          <w:rFonts w:ascii="Arial" w:hAnsi="Arial" w:cs="Arial"/>
          <w:sz w:val="22"/>
          <w:szCs w:val="22"/>
          <w:lang w:eastAsia="en-US"/>
        </w:rPr>
        <w:tab/>
        <w:t>Sözleşme Paketi için geçerli olan minimum yeterlilik kıstasları aşağıda belirtilmektedir.</w:t>
      </w:r>
    </w:p>
    <w:p w:rsidR="005B778A" w:rsidRPr="00215783" w:rsidRDefault="005B778A" w:rsidP="005B778A">
      <w:pPr>
        <w:ind w:left="390"/>
        <w:jc w:val="both"/>
        <w:rPr>
          <w:rFonts w:ascii="Arial" w:hAnsi="Arial" w:cs="Arial"/>
          <w:sz w:val="22"/>
          <w:szCs w:val="22"/>
        </w:rPr>
      </w:pPr>
    </w:p>
    <w:p w:rsidR="005B778A" w:rsidRPr="00175DF1" w:rsidRDefault="005B778A" w:rsidP="005B778A">
      <w:pPr>
        <w:numPr>
          <w:ilvl w:val="0"/>
          <w:numId w:val="3"/>
        </w:numPr>
        <w:tabs>
          <w:tab w:val="clear" w:pos="720"/>
          <w:tab w:val="num" w:pos="1134"/>
        </w:tabs>
        <w:ind w:left="1134" w:hanging="283"/>
        <w:jc w:val="both"/>
        <w:rPr>
          <w:rFonts w:ascii="Arial" w:hAnsi="Arial" w:cs="Arial"/>
          <w:sz w:val="22"/>
          <w:szCs w:val="22"/>
        </w:rPr>
      </w:pPr>
      <w:r w:rsidRPr="004D61D9">
        <w:rPr>
          <w:rFonts w:ascii="Arial" w:hAnsi="Arial" w:cs="Arial"/>
          <w:sz w:val="22"/>
          <w:szCs w:val="22"/>
        </w:rPr>
        <w:t xml:space="preserve">Teklif Sahibi benzer malzemelerin tedariki veya benzer hizmetlerin ifasında en az üç (3) yıl deneyimli olmalıdır. Bu tecrübesini referans mektupları ve önceki işleri ile tevsik edecektir. Teklif Sahibi son üç (3) yıldır müşterisi olan kurum ve </w:t>
      </w:r>
      <w:r w:rsidRPr="00175DF1">
        <w:rPr>
          <w:rFonts w:ascii="Arial" w:hAnsi="Arial" w:cs="Arial"/>
          <w:sz w:val="22"/>
          <w:szCs w:val="22"/>
        </w:rPr>
        <w:t>kişilerin isim, adres ve telefonlarını teklifi ile birlikte verecektir.</w:t>
      </w:r>
    </w:p>
    <w:p w:rsidR="005B778A" w:rsidRPr="00175DF1" w:rsidRDefault="005B778A" w:rsidP="005B778A">
      <w:pPr>
        <w:ind w:left="360"/>
        <w:jc w:val="both"/>
        <w:rPr>
          <w:rFonts w:ascii="Arial" w:hAnsi="Arial" w:cs="Arial"/>
          <w:sz w:val="22"/>
          <w:szCs w:val="22"/>
        </w:rPr>
      </w:pPr>
    </w:p>
    <w:p w:rsidR="005B778A" w:rsidRPr="00175DF1" w:rsidRDefault="005B778A" w:rsidP="005B778A">
      <w:pPr>
        <w:numPr>
          <w:ilvl w:val="0"/>
          <w:numId w:val="3"/>
        </w:numPr>
        <w:tabs>
          <w:tab w:val="clear" w:pos="720"/>
          <w:tab w:val="num" w:pos="1134"/>
        </w:tabs>
        <w:ind w:left="1134" w:hanging="283"/>
        <w:jc w:val="both"/>
        <w:rPr>
          <w:rFonts w:ascii="Arial" w:hAnsi="Arial" w:cs="Arial"/>
          <w:sz w:val="22"/>
          <w:szCs w:val="22"/>
        </w:rPr>
      </w:pPr>
      <w:r w:rsidRPr="00175DF1">
        <w:rPr>
          <w:rFonts w:ascii="Arial" w:hAnsi="Arial" w:cs="Arial"/>
          <w:sz w:val="22"/>
          <w:szCs w:val="22"/>
        </w:rPr>
        <w:t>Teklif sahibi Dünya Bankası’nın yasaklılar listesinde bulunmamalıdır.</w:t>
      </w:r>
    </w:p>
    <w:p w:rsidR="005B778A" w:rsidRPr="00175DF1" w:rsidRDefault="005B778A" w:rsidP="005B778A">
      <w:pPr>
        <w:ind w:left="1134"/>
        <w:jc w:val="both"/>
        <w:rPr>
          <w:rFonts w:ascii="Arial" w:hAnsi="Arial" w:cs="Arial"/>
          <w:sz w:val="22"/>
          <w:szCs w:val="22"/>
        </w:rPr>
      </w:pPr>
    </w:p>
    <w:p w:rsidR="005B778A" w:rsidRPr="004D61D9" w:rsidRDefault="005B778A" w:rsidP="005B778A">
      <w:pPr>
        <w:numPr>
          <w:ilvl w:val="0"/>
          <w:numId w:val="3"/>
        </w:numPr>
        <w:tabs>
          <w:tab w:val="clear" w:pos="720"/>
          <w:tab w:val="num" w:pos="1134"/>
        </w:tabs>
        <w:ind w:left="1134" w:hanging="283"/>
        <w:jc w:val="both"/>
        <w:rPr>
          <w:rFonts w:ascii="Arial" w:hAnsi="Arial" w:cs="Arial"/>
          <w:sz w:val="22"/>
          <w:szCs w:val="22"/>
        </w:rPr>
      </w:pPr>
      <w:r w:rsidRPr="00175DF1">
        <w:rPr>
          <w:rFonts w:ascii="Arial" w:hAnsi="Arial" w:cs="Arial"/>
          <w:sz w:val="22"/>
          <w:szCs w:val="22"/>
        </w:rPr>
        <w:t xml:space="preserve">Davalık olduğu konular: Teklif Sahibi, son beş (5) yıl içerisinde tamamladığı veya halen devam eden Sözleşmelerle ilgili dava veya tahkim ve diğer hukuksal </w:t>
      </w:r>
      <w:r w:rsidRPr="00175DF1">
        <w:rPr>
          <w:rFonts w:ascii="Arial" w:hAnsi="Arial" w:cs="Arial"/>
          <w:sz w:val="22"/>
          <w:szCs w:val="22"/>
        </w:rPr>
        <w:lastRenderedPageBreak/>
        <w:t>durumu hakkında tam ve doğru bilgiyi verecektir. Teklif Sahibinin yanlış veya eksik bilgi vermesi başvurunun iptaline</w:t>
      </w:r>
      <w:r w:rsidRPr="004D61D9">
        <w:rPr>
          <w:rFonts w:ascii="Arial" w:hAnsi="Arial" w:cs="Arial"/>
          <w:sz w:val="22"/>
          <w:szCs w:val="22"/>
        </w:rPr>
        <w:t xml:space="preserve"> neden olabilecektir. </w:t>
      </w:r>
    </w:p>
    <w:p w:rsidR="005B778A" w:rsidRPr="003F1D9B" w:rsidRDefault="005B778A" w:rsidP="005B778A">
      <w:pPr>
        <w:ind w:left="1134"/>
        <w:jc w:val="both"/>
        <w:rPr>
          <w:rFonts w:ascii="Arial" w:hAnsi="Arial" w:cs="Arial"/>
          <w:sz w:val="22"/>
          <w:szCs w:val="22"/>
          <w:highlight w:val="yellow"/>
        </w:rPr>
      </w:pPr>
    </w:p>
    <w:p w:rsidR="005B778A" w:rsidRPr="004D61D9" w:rsidRDefault="005B778A" w:rsidP="005B778A">
      <w:pPr>
        <w:numPr>
          <w:ilvl w:val="0"/>
          <w:numId w:val="3"/>
        </w:numPr>
        <w:tabs>
          <w:tab w:val="clear" w:pos="720"/>
          <w:tab w:val="num" w:pos="1134"/>
        </w:tabs>
        <w:ind w:left="1134" w:hanging="283"/>
        <w:jc w:val="both"/>
        <w:rPr>
          <w:rFonts w:ascii="Arial" w:hAnsi="Arial" w:cs="Arial"/>
          <w:sz w:val="22"/>
          <w:szCs w:val="22"/>
        </w:rPr>
      </w:pPr>
      <w:r w:rsidRPr="004D61D9">
        <w:rPr>
          <w:rFonts w:ascii="Arial" w:hAnsi="Arial" w:cs="Arial"/>
          <w:sz w:val="22"/>
          <w:szCs w:val="22"/>
        </w:rPr>
        <w:t xml:space="preserve">Teklif Sahibinin Ortak </w:t>
      </w:r>
      <w:proofErr w:type="spellStart"/>
      <w:r w:rsidRPr="004D61D9">
        <w:rPr>
          <w:rFonts w:ascii="Arial" w:hAnsi="Arial" w:cs="Arial"/>
          <w:sz w:val="22"/>
          <w:szCs w:val="22"/>
        </w:rPr>
        <w:t>Girisim</w:t>
      </w:r>
      <w:proofErr w:type="spellEnd"/>
      <w:r w:rsidRPr="004D61D9">
        <w:rPr>
          <w:rFonts w:ascii="Arial" w:hAnsi="Arial" w:cs="Arial"/>
          <w:sz w:val="22"/>
          <w:szCs w:val="22"/>
        </w:rPr>
        <w:t xml:space="preserve"> </w:t>
      </w:r>
      <w:proofErr w:type="spellStart"/>
      <w:r w:rsidRPr="004D61D9">
        <w:rPr>
          <w:rFonts w:ascii="Arial" w:hAnsi="Arial" w:cs="Arial"/>
          <w:sz w:val="22"/>
          <w:szCs w:val="22"/>
        </w:rPr>
        <w:t>olmasi</w:t>
      </w:r>
      <w:proofErr w:type="spellEnd"/>
      <w:r w:rsidRPr="004D61D9">
        <w:rPr>
          <w:rFonts w:ascii="Arial" w:hAnsi="Arial" w:cs="Arial"/>
          <w:sz w:val="22"/>
          <w:szCs w:val="22"/>
        </w:rPr>
        <w:t xml:space="preserve"> halinde ortak </w:t>
      </w:r>
      <w:proofErr w:type="spellStart"/>
      <w:r w:rsidRPr="004D61D9">
        <w:rPr>
          <w:rFonts w:ascii="Arial" w:hAnsi="Arial" w:cs="Arial"/>
          <w:sz w:val="22"/>
          <w:szCs w:val="22"/>
        </w:rPr>
        <w:t>girisimi</w:t>
      </w:r>
      <w:proofErr w:type="spellEnd"/>
      <w:r w:rsidRPr="004D61D9">
        <w:rPr>
          <w:rFonts w:ascii="Arial" w:hAnsi="Arial" w:cs="Arial"/>
          <w:sz w:val="22"/>
          <w:szCs w:val="22"/>
        </w:rPr>
        <w:t xml:space="preserve"> </w:t>
      </w:r>
      <w:proofErr w:type="spellStart"/>
      <w:r w:rsidRPr="004D61D9">
        <w:rPr>
          <w:rFonts w:ascii="Arial" w:hAnsi="Arial" w:cs="Arial"/>
          <w:sz w:val="22"/>
          <w:szCs w:val="22"/>
        </w:rPr>
        <w:t>olusturan</w:t>
      </w:r>
      <w:proofErr w:type="spellEnd"/>
      <w:r w:rsidRPr="004D61D9">
        <w:rPr>
          <w:rFonts w:ascii="Arial" w:hAnsi="Arial" w:cs="Arial"/>
          <w:sz w:val="22"/>
          <w:szCs w:val="22"/>
        </w:rPr>
        <w:t xml:space="preserve"> </w:t>
      </w:r>
      <w:proofErr w:type="spellStart"/>
      <w:r w:rsidRPr="004D61D9">
        <w:rPr>
          <w:rFonts w:ascii="Arial" w:hAnsi="Arial" w:cs="Arial"/>
          <w:sz w:val="22"/>
          <w:szCs w:val="22"/>
        </w:rPr>
        <w:t>firmalarin</w:t>
      </w:r>
      <w:proofErr w:type="spellEnd"/>
      <w:r w:rsidRPr="004D61D9">
        <w:rPr>
          <w:rFonts w:ascii="Arial" w:hAnsi="Arial" w:cs="Arial"/>
          <w:sz w:val="22"/>
          <w:szCs w:val="22"/>
        </w:rPr>
        <w:t xml:space="preserve"> </w:t>
      </w:r>
      <w:proofErr w:type="spellStart"/>
      <w:r w:rsidRPr="004D61D9">
        <w:rPr>
          <w:rFonts w:ascii="Arial" w:hAnsi="Arial" w:cs="Arial"/>
          <w:sz w:val="22"/>
          <w:szCs w:val="22"/>
        </w:rPr>
        <w:t>yukaridaki</w:t>
      </w:r>
      <w:proofErr w:type="spellEnd"/>
      <w:r w:rsidRPr="004D61D9">
        <w:rPr>
          <w:rFonts w:ascii="Arial" w:hAnsi="Arial" w:cs="Arial"/>
          <w:sz w:val="22"/>
          <w:szCs w:val="22"/>
        </w:rPr>
        <w:t xml:space="preserve"> gereksinimleri toplam olarak birlikte </w:t>
      </w:r>
      <w:proofErr w:type="spellStart"/>
      <w:r w:rsidRPr="004D61D9">
        <w:rPr>
          <w:rFonts w:ascii="Arial" w:hAnsi="Arial" w:cs="Arial"/>
          <w:sz w:val="22"/>
          <w:szCs w:val="22"/>
        </w:rPr>
        <w:t>sagliyor</w:t>
      </w:r>
      <w:proofErr w:type="spellEnd"/>
      <w:r w:rsidRPr="004D61D9">
        <w:rPr>
          <w:rFonts w:ascii="Arial" w:hAnsi="Arial" w:cs="Arial"/>
          <w:sz w:val="22"/>
          <w:szCs w:val="22"/>
        </w:rPr>
        <w:t xml:space="preserve"> </w:t>
      </w:r>
      <w:proofErr w:type="spellStart"/>
      <w:r w:rsidRPr="004D61D9">
        <w:rPr>
          <w:rFonts w:ascii="Arial" w:hAnsi="Arial" w:cs="Arial"/>
          <w:sz w:val="22"/>
          <w:szCs w:val="22"/>
        </w:rPr>
        <w:t>olmalari</w:t>
      </w:r>
      <w:proofErr w:type="spellEnd"/>
      <w:r w:rsidRPr="004D61D9">
        <w:rPr>
          <w:rFonts w:ascii="Arial" w:hAnsi="Arial" w:cs="Arial"/>
          <w:sz w:val="22"/>
          <w:szCs w:val="22"/>
        </w:rPr>
        <w:t xml:space="preserve"> gerekmektedir. Ancak, ortak </w:t>
      </w:r>
      <w:proofErr w:type="spellStart"/>
      <w:r w:rsidRPr="004D61D9">
        <w:rPr>
          <w:rFonts w:ascii="Arial" w:hAnsi="Arial" w:cs="Arial"/>
          <w:sz w:val="22"/>
          <w:szCs w:val="22"/>
        </w:rPr>
        <w:t>girisimi</w:t>
      </w:r>
      <w:proofErr w:type="spellEnd"/>
      <w:r w:rsidRPr="004D61D9">
        <w:rPr>
          <w:rFonts w:ascii="Arial" w:hAnsi="Arial" w:cs="Arial"/>
          <w:sz w:val="22"/>
          <w:szCs w:val="22"/>
        </w:rPr>
        <w:t xml:space="preserve"> </w:t>
      </w:r>
      <w:proofErr w:type="spellStart"/>
      <w:r w:rsidRPr="004D61D9">
        <w:rPr>
          <w:rFonts w:ascii="Arial" w:hAnsi="Arial" w:cs="Arial"/>
          <w:sz w:val="22"/>
          <w:szCs w:val="22"/>
        </w:rPr>
        <w:t>olusturan</w:t>
      </w:r>
      <w:proofErr w:type="spellEnd"/>
      <w:r w:rsidRPr="004D61D9">
        <w:rPr>
          <w:rFonts w:ascii="Arial" w:hAnsi="Arial" w:cs="Arial"/>
          <w:sz w:val="22"/>
          <w:szCs w:val="22"/>
        </w:rPr>
        <w:t xml:space="preserve"> </w:t>
      </w:r>
      <w:proofErr w:type="spellStart"/>
      <w:r w:rsidRPr="004D61D9">
        <w:rPr>
          <w:rFonts w:ascii="Arial" w:hAnsi="Arial" w:cs="Arial"/>
          <w:sz w:val="22"/>
          <w:szCs w:val="22"/>
        </w:rPr>
        <w:t>firmalarin</w:t>
      </w:r>
      <w:proofErr w:type="spellEnd"/>
      <w:r w:rsidRPr="004D61D9">
        <w:rPr>
          <w:rFonts w:ascii="Arial" w:hAnsi="Arial" w:cs="Arial"/>
          <w:sz w:val="22"/>
          <w:szCs w:val="22"/>
        </w:rPr>
        <w:t xml:space="preserve"> her birinin madde (</w:t>
      </w:r>
      <w:proofErr w:type="spellStart"/>
      <w:r w:rsidRPr="004D61D9">
        <w:rPr>
          <w:rFonts w:ascii="Arial" w:hAnsi="Arial" w:cs="Arial"/>
          <w:sz w:val="22"/>
          <w:szCs w:val="22"/>
        </w:rPr>
        <w:t>ii</w:t>
      </w:r>
      <w:proofErr w:type="spellEnd"/>
      <w:r w:rsidRPr="004D61D9">
        <w:rPr>
          <w:rFonts w:ascii="Arial" w:hAnsi="Arial" w:cs="Arial"/>
          <w:sz w:val="22"/>
          <w:szCs w:val="22"/>
        </w:rPr>
        <w:t>) ve (</w:t>
      </w:r>
      <w:proofErr w:type="spellStart"/>
      <w:r w:rsidRPr="004D61D9">
        <w:rPr>
          <w:rFonts w:ascii="Arial" w:hAnsi="Arial" w:cs="Arial"/>
          <w:sz w:val="22"/>
          <w:szCs w:val="22"/>
        </w:rPr>
        <w:t>iii</w:t>
      </w:r>
      <w:proofErr w:type="spellEnd"/>
      <w:r w:rsidRPr="004D61D9">
        <w:rPr>
          <w:rFonts w:ascii="Arial" w:hAnsi="Arial" w:cs="Arial"/>
          <w:sz w:val="22"/>
          <w:szCs w:val="22"/>
        </w:rPr>
        <w:t xml:space="preserve">)  gereksinimlerini ayrı </w:t>
      </w:r>
      <w:proofErr w:type="spellStart"/>
      <w:r w:rsidRPr="004D61D9">
        <w:rPr>
          <w:rFonts w:ascii="Arial" w:hAnsi="Arial" w:cs="Arial"/>
          <w:sz w:val="22"/>
          <w:szCs w:val="22"/>
        </w:rPr>
        <w:t>ayrı</w:t>
      </w:r>
      <w:proofErr w:type="spellEnd"/>
      <w:r w:rsidRPr="004D61D9">
        <w:rPr>
          <w:rFonts w:ascii="Arial" w:hAnsi="Arial" w:cs="Arial"/>
          <w:sz w:val="22"/>
          <w:szCs w:val="22"/>
        </w:rPr>
        <w:t xml:space="preserve"> </w:t>
      </w:r>
      <w:proofErr w:type="spellStart"/>
      <w:r w:rsidRPr="004D61D9">
        <w:rPr>
          <w:rFonts w:ascii="Arial" w:hAnsi="Arial" w:cs="Arial"/>
          <w:sz w:val="22"/>
          <w:szCs w:val="22"/>
        </w:rPr>
        <w:t>saglamalari</w:t>
      </w:r>
      <w:proofErr w:type="spellEnd"/>
      <w:r w:rsidRPr="004D61D9">
        <w:rPr>
          <w:rFonts w:ascii="Arial" w:hAnsi="Arial" w:cs="Arial"/>
          <w:sz w:val="22"/>
          <w:szCs w:val="22"/>
        </w:rPr>
        <w:t xml:space="preserve"> gerekmektedir. Ortak </w:t>
      </w:r>
      <w:proofErr w:type="spellStart"/>
      <w:r w:rsidRPr="004D61D9">
        <w:rPr>
          <w:rFonts w:ascii="Arial" w:hAnsi="Arial" w:cs="Arial"/>
          <w:sz w:val="22"/>
          <w:szCs w:val="22"/>
        </w:rPr>
        <w:t>girisimi</w:t>
      </w:r>
      <w:proofErr w:type="spellEnd"/>
      <w:r w:rsidRPr="004D61D9">
        <w:rPr>
          <w:rFonts w:ascii="Arial" w:hAnsi="Arial" w:cs="Arial"/>
          <w:sz w:val="22"/>
          <w:szCs w:val="22"/>
        </w:rPr>
        <w:t xml:space="preserve"> </w:t>
      </w:r>
      <w:proofErr w:type="spellStart"/>
      <w:r w:rsidRPr="004D61D9">
        <w:rPr>
          <w:rFonts w:ascii="Arial" w:hAnsi="Arial" w:cs="Arial"/>
          <w:sz w:val="22"/>
          <w:szCs w:val="22"/>
        </w:rPr>
        <w:t>olusturan</w:t>
      </w:r>
      <w:proofErr w:type="spellEnd"/>
      <w:r w:rsidRPr="004D61D9">
        <w:rPr>
          <w:rFonts w:ascii="Arial" w:hAnsi="Arial" w:cs="Arial"/>
          <w:sz w:val="22"/>
          <w:szCs w:val="22"/>
        </w:rPr>
        <w:t xml:space="preserve"> </w:t>
      </w:r>
      <w:proofErr w:type="spellStart"/>
      <w:r w:rsidRPr="004D61D9">
        <w:rPr>
          <w:rFonts w:ascii="Arial" w:hAnsi="Arial" w:cs="Arial"/>
          <w:sz w:val="22"/>
          <w:szCs w:val="22"/>
        </w:rPr>
        <w:t>firmalarin</w:t>
      </w:r>
      <w:proofErr w:type="spellEnd"/>
      <w:r w:rsidRPr="004D61D9">
        <w:rPr>
          <w:rFonts w:ascii="Arial" w:hAnsi="Arial" w:cs="Arial"/>
          <w:sz w:val="22"/>
          <w:szCs w:val="22"/>
        </w:rPr>
        <w:t xml:space="preserve"> mevcut bir ortak </w:t>
      </w:r>
      <w:proofErr w:type="spellStart"/>
      <w:r w:rsidRPr="004D61D9">
        <w:rPr>
          <w:rFonts w:ascii="Arial" w:hAnsi="Arial" w:cs="Arial"/>
          <w:sz w:val="22"/>
          <w:szCs w:val="22"/>
        </w:rPr>
        <w:t>girisim</w:t>
      </w:r>
      <w:proofErr w:type="spellEnd"/>
      <w:r w:rsidRPr="004D61D9">
        <w:rPr>
          <w:rFonts w:ascii="Arial" w:hAnsi="Arial" w:cs="Arial"/>
          <w:sz w:val="22"/>
          <w:szCs w:val="22"/>
        </w:rPr>
        <w:t xml:space="preserve"> </w:t>
      </w:r>
      <w:proofErr w:type="spellStart"/>
      <w:r w:rsidRPr="004D61D9">
        <w:rPr>
          <w:rFonts w:ascii="Arial" w:hAnsi="Arial" w:cs="Arial"/>
          <w:sz w:val="22"/>
          <w:szCs w:val="22"/>
        </w:rPr>
        <w:t>altinda</w:t>
      </w:r>
      <w:proofErr w:type="spellEnd"/>
      <w:r w:rsidRPr="004D61D9">
        <w:rPr>
          <w:rFonts w:ascii="Arial" w:hAnsi="Arial" w:cs="Arial"/>
          <w:sz w:val="22"/>
          <w:szCs w:val="22"/>
        </w:rPr>
        <w:t xml:space="preserve"> </w:t>
      </w:r>
      <w:proofErr w:type="spellStart"/>
      <w:r w:rsidRPr="004D61D9">
        <w:rPr>
          <w:rFonts w:ascii="Arial" w:hAnsi="Arial" w:cs="Arial"/>
          <w:sz w:val="22"/>
          <w:szCs w:val="22"/>
        </w:rPr>
        <w:t>yukarida</w:t>
      </w:r>
      <w:proofErr w:type="spellEnd"/>
      <w:r w:rsidRPr="004D61D9">
        <w:rPr>
          <w:rFonts w:ascii="Arial" w:hAnsi="Arial" w:cs="Arial"/>
          <w:sz w:val="22"/>
          <w:szCs w:val="22"/>
        </w:rPr>
        <w:t xml:space="preserve"> istenilen </w:t>
      </w:r>
      <w:proofErr w:type="spellStart"/>
      <w:r w:rsidRPr="004D61D9">
        <w:rPr>
          <w:rFonts w:ascii="Arial" w:hAnsi="Arial" w:cs="Arial"/>
          <w:sz w:val="22"/>
          <w:szCs w:val="22"/>
        </w:rPr>
        <w:t>sartlari</w:t>
      </w:r>
      <w:proofErr w:type="spellEnd"/>
      <w:r w:rsidRPr="004D61D9">
        <w:rPr>
          <w:rFonts w:ascii="Arial" w:hAnsi="Arial" w:cs="Arial"/>
          <w:sz w:val="22"/>
          <w:szCs w:val="22"/>
        </w:rPr>
        <w:t xml:space="preserve"> birlikte </w:t>
      </w:r>
      <w:proofErr w:type="spellStart"/>
      <w:r w:rsidRPr="004D61D9">
        <w:rPr>
          <w:rFonts w:ascii="Arial" w:hAnsi="Arial" w:cs="Arial"/>
          <w:sz w:val="22"/>
          <w:szCs w:val="22"/>
        </w:rPr>
        <w:t>karsilamalari</w:t>
      </w:r>
      <w:proofErr w:type="spellEnd"/>
      <w:r w:rsidRPr="004D61D9">
        <w:rPr>
          <w:rFonts w:ascii="Arial" w:hAnsi="Arial" w:cs="Arial"/>
          <w:sz w:val="22"/>
          <w:szCs w:val="22"/>
        </w:rPr>
        <w:t xml:space="preserve"> halinde de (bahsi gecen </w:t>
      </w:r>
      <w:proofErr w:type="spellStart"/>
      <w:r w:rsidRPr="004D61D9">
        <w:rPr>
          <w:rFonts w:ascii="Arial" w:hAnsi="Arial" w:cs="Arial"/>
          <w:sz w:val="22"/>
          <w:szCs w:val="22"/>
        </w:rPr>
        <w:t>sozlesmeleri</w:t>
      </w:r>
      <w:proofErr w:type="spellEnd"/>
      <w:r w:rsidRPr="004D61D9">
        <w:rPr>
          <w:rFonts w:ascii="Arial" w:hAnsi="Arial" w:cs="Arial"/>
          <w:sz w:val="22"/>
          <w:szCs w:val="22"/>
        </w:rPr>
        <w:t xml:space="preserve"> ortak </w:t>
      </w:r>
      <w:proofErr w:type="spellStart"/>
      <w:r w:rsidRPr="004D61D9">
        <w:rPr>
          <w:rFonts w:ascii="Arial" w:hAnsi="Arial" w:cs="Arial"/>
          <w:sz w:val="22"/>
          <w:szCs w:val="22"/>
        </w:rPr>
        <w:t>girisim</w:t>
      </w:r>
      <w:proofErr w:type="spellEnd"/>
      <w:r w:rsidRPr="004D61D9">
        <w:rPr>
          <w:rFonts w:ascii="Arial" w:hAnsi="Arial" w:cs="Arial"/>
          <w:sz w:val="22"/>
          <w:szCs w:val="22"/>
        </w:rPr>
        <w:t xml:space="preserve"> olarak </w:t>
      </w:r>
      <w:proofErr w:type="spellStart"/>
      <w:r w:rsidRPr="004D61D9">
        <w:rPr>
          <w:rFonts w:ascii="Arial" w:hAnsi="Arial" w:cs="Arial"/>
          <w:sz w:val="22"/>
          <w:szCs w:val="22"/>
        </w:rPr>
        <w:t>tamamlamislarsa</w:t>
      </w:r>
      <w:proofErr w:type="spellEnd"/>
      <w:r w:rsidRPr="004D61D9">
        <w:rPr>
          <w:rFonts w:ascii="Arial" w:hAnsi="Arial" w:cs="Arial"/>
          <w:sz w:val="22"/>
          <w:szCs w:val="22"/>
        </w:rPr>
        <w:t xml:space="preserve">) ayni ortak </w:t>
      </w:r>
      <w:proofErr w:type="spellStart"/>
      <w:r w:rsidRPr="004D61D9">
        <w:rPr>
          <w:rFonts w:ascii="Arial" w:hAnsi="Arial" w:cs="Arial"/>
          <w:sz w:val="22"/>
          <w:szCs w:val="22"/>
        </w:rPr>
        <w:t>girisime</w:t>
      </w:r>
      <w:proofErr w:type="spellEnd"/>
      <w:r w:rsidRPr="004D61D9">
        <w:rPr>
          <w:rFonts w:ascii="Arial" w:hAnsi="Arial" w:cs="Arial"/>
          <w:sz w:val="22"/>
          <w:szCs w:val="22"/>
        </w:rPr>
        <w:t xml:space="preserve"> yeterlilik verilecektir.</w:t>
      </w:r>
    </w:p>
    <w:p w:rsidR="005B778A" w:rsidRPr="00215783" w:rsidRDefault="005B778A" w:rsidP="005B778A">
      <w:pPr>
        <w:ind w:left="390"/>
        <w:jc w:val="both"/>
        <w:rPr>
          <w:rFonts w:ascii="Arial" w:hAnsi="Arial" w:cs="Arial"/>
          <w:sz w:val="22"/>
          <w:szCs w:val="22"/>
        </w:rPr>
      </w:pPr>
    </w:p>
    <w:p w:rsidR="005B778A" w:rsidRPr="00215783" w:rsidRDefault="005B778A" w:rsidP="005B778A">
      <w:pPr>
        <w:pStyle w:val="BodyText"/>
        <w:numPr>
          <w:ilvl w:val="0"/>
          <w:numId w:val="1"/>
        </w:numPr>
        <w:suppressAutoHyphens/>
        <w:rPr>
          <w:rFonts w:ascii="Arial" w:hAnsi="Arial" w:cs="Arial"/>
          <w:color w:val="000000"/>
          <w:szCs w:val="22"/>
        </w:rPr>
      </w:pPr>
      <w:r w:rsidRPr="00215783">
        <w:rPr>
          <w:rFonts w:ascii="Arial" w:hAnsi="Arial" w:cs="Arial"/>
          <w:color w:val="000000"/>
          <w:szCs w:val="22"/>
        </w:rPr>
        <w:t>İlgilenen uygun teklif sahipleri, aşağıdaki adresten daha fazla bilgi edinebilir ya da ihale belgelerini bu adreste inceleyebilirler. İhaleyle ilgili bilgi edinmek ve ihale şartnamesini almak için aşağıdaki adrese başvurulabilir</w:t>
      </w:r>
      <w:proofErr w:type="gramStart"/>
      <w:r w:rsidRPr="00215783">
        <w:rPr>
          <w:rFonts w:ascii="Arial" w:hAnsi="Arial" w:cs="Arial"/>
          <w:color w:val="000000"/>
          <w:szCs w:val="22"/>
        </w:rPr>
        <w:t>.:</w:t>
      </w:r>
      <w:proofErr w:type="gramEnd"/>
    </w:p>
    <w:p w:rsidR="005B778A" w:rsidRPr="00215783" w:rsidRDefault="005B778A" w:rsidP="005B778A">
      <w:pPr>
        <w:pStyle w:val="BodyText"/>
        <w:ind w:left="405"/>
        <w:rPr>
          <w:rFonts w:ascii="Arial" w:hAnsi="Arial" w:cs="Arial"/>
          <w:color w:val="000000"/>
          <w:szCs w:val="22"/>
        </w:rPr>
      </w:pPr>
    </w:p>
    <w:p w:rsidR="005B778A" w:rsidRPr="00215783" w:rsidRDefault="005B778A" w:rsidP="005B778A">
      <w:pPr>
        <w:pStyle w:val="BodyText"/>
        <w:ind w:left="405"/>
        <w:rPr>
          <w:rFonts w:ascii="Arial" w:hAnsi="Arial" w:cs="Arial"/>
          <w:color w:val="000000"/>
          <w:szCs w:val="22"/>
        </w:rPr>
      </w:pPr>
      <w:r w:rsidRPr="00215783">
        <w:rPr>
          <w:rFonts w:ascii="Arial" w:hAnsi="Arial" w:cs="Arial"/>
          <w:color w:val="000000"/>
          <w:szCs w:val="22"/>
        </w:rPr>
        <w:t xml:space="preserve">T.C. İstanbul Valiliği </w:t>
      </w:r>
    </w:p>
    <w:p w:rsidR="005B778A" w:rsidRPr="00215783" w:rsidRDefault="005B778A" w:rsidP="005B778A">
      <w:pPr>
        <w:pStyle w:val="BodyText"/>
        <w:ind w:firstLine="405"/>
        <w:rPr>
          <w:rFonts w:ascii="Arial" w:hAnsi="Arial" w:cs="Arial"/>
          <w:color w:val="000000"/>
          <w:szCs w:val="22"/>
        </w:rPr>
      </w:pPr>
      <w:r w:rsidRPr="00215783">
        <w:rPr>
          <w:rFonts w:ascii="Arial" w:hAnsi="Arial" w:cs="Arial"/>
          <w:color w:val="000000"/>
          <w:szCs w:val="22"/>
        </w:rPr>
        <w:t>İstanbul Proje Koordinasyon Birimi</w:t>
      </w:r>
    </w:p>
    <w:p w:rsidR="005B778A" w:rsidRPr="00215783" w:rsidRDefault="005B778A" w:rsidP="005B778A">
      <w:pPr>
        <w:pStyle w:val="BodyText"/>
        <w:ind w:firstLine="405"/>
        <w:rPr>
          <w:rFonts w:ascii="Arial" w:hAnsi="Arial" w:cs="Arial"/>
          <w:color w:val="000000"/>
          <w:szCs w:val="22"/>
        </w:rPr>
      </w:pPr>
      <w:r w:rsidRPr="00215783">
        <w:rPr>
          <w:rFonts w:ascii="Arial" w:hAnsi="Arial" w:cs="Arial"/>
          <w:color w:val="000000"/>
          <w:szCs w:val="22"/>
        </w:rPr>
        <w:t xml:space="preserve">M. </w:t>
      </w:r>
      <w:proofErr w:type="spellStart"/>
      <w:r w:rsidRPr="00215783">
        <w:rPr>
          <w:rFonts w:ascii="Arial" w:hAnsi="Arial" w:cs="Arial"/>
          <w:color w:val="000000"/>
          <w:szCs w:val="22"/>
        </w:rPr>
        <w:t>Kemalettin</w:t>
      </w:r>
      <w:proofErr w:type="spellEnd"/>
      <w:r w:rsidRPr="00215783">
        <w:rPr>
          <w:rFonts w:ascii="Arial" w:hAnsi="Arial" w:cs="Arial"/>
          <w:color w:val="000000"/>
          <w:szCs w:val="22"/>
        </w:rPr>
        <w:t xml:space="preserve"> Mah. Tiyatro Cad. No:</w:t>
      </w:r>
      <w:proofErr w:type="gramStart"/>
      <w:r w:rsidRPr="00215783">
        <w:rPr>
          <w:rFonts w:ascii="Arial" w:hAnsi="Arial" w:cs="Arial"/>
          <w:color w:val="000000"/>
          <w:szCs w:val="22"/>
        </w:rPr>
        <w:t>8   34126</w:t>
      </w:r>
      <w:proofErr w:type="gramEnd"/>
      <w:r w:rsidRPr="00215783">
        <w:rPr>
          <w:rFonts w:ascii="Arial" w:hAnsi="Arial" w:cs="Arial"/>
          <w:color w:val="000000"/>
          <w:szCs w:val="22"/>
        </w:rPr>
        <w:t xml:space="preserve"> Beyazıt /İstanbul</w:t>
      </w:r>
    </w:p>
    <w:p w:rsidR="005B778A" w:rsidRPr="00215783" w:rsidRDefault="005B778A" w:rsidP="005B778A">
      <w:pPr>
        <w:pStyle w:val="BodyText"/>
        <w:ind w:firstLine="405"/>
        <w:rPr>
          <w:rFonts w:ascii="Arial" w:hAnsi="Arial" w:cs="Arial"/>
          <w:color w:val="000000"/>
          <w:szCs w:val="22"/>
        </w:rPr>
      </w:pPr>
      <w:r w:rsidRPr="00215783">
        <w:rPr>
          <w:rFonts w:ascii="Arial" w:hAnsi="Arial" w:cs="Arial"/>
          <w:color w:val="000000"/>
          <w:szCs w:val="22"/>
        </w:rPr>
        <w:t>Tel</w:t>
      </w:r>
      <w:r w:rsidRPr="00215783">
        <w:rPr>
          <w:rFonts w:ascii="Arial" w:hAnsi="Arial" w:cs="Arial"/>
          <w:color w:val="000000"/>
          <w:szCs w:val="22"/>
        </w:rPr>
        <w:tab/>
        <w:t>: +90 (212) 518 55 00</w:t>
      </w:r>
    </w:p>
    <w:p w:rsidR="005B778A" w:rsidRPr="00215783" w:rsidRDefault="005B778A" w:rsidP="005B778A">
      <w:pPr>
        <w:pStyle w:val="BodyText"/>
        <w:ind w:firstLine="405"/>
        <w:rPr>
          <w:rFonts w:ascii="Arial" w:hAnsi="Arial" w:cs="Arial"/>
          <w:color w:val="000000"/>
          <w:szCs w:val="22"/>
        </w:rPr>
      </w:pPr>
      <w:r w:rsidRPr="00215783">
        <w:rPr>
          <w:rFonts w:ascii="Arial" w:hAnsi="Arial" w:cs="Arial"/>
          <w:color w:val="000000"/>
          <w:szCs w:val="22"/>
        </w:rPr>
        <w:t>Faks</w:t>
      </w:r>
      <w:r w:rsidRPr="00215783">
        <w:rPr>
          <w:rFonts w:ascii="Arial" w:hAnsi="Arial" w:cs="Arial"/>
          <w:color w:val="000000"/>
          <w:szCs w:val="22"/>
        </w:rPr>
        <w:tab/>
        <w:t>: +90 (212) 518 55 05</w:t>
      </w:r>
    </w:p>
    <w:p w:rsidR="005B778A" w:rsidRPr="00215783" w:rsidRDefault="005B778A" w:rsidP="005B778A">
      <w:pPr>
        <w:pStyle w:val="BodyText"/>
        <w:ind w:firstLine="405"/>
        <w:rPr>
          <w:rFonts w:ascii="Arial" w:hAnsi="Arial" w:cs="Arial"/>
          <w:color w:val="000000"/>
          <w:szCs w:val="22"/>
        </w:rPr>
      </w:pPr>
      <w:r w:rsidRPr="00215783">
        <w:rPr>
          <w:rFonts w:ascii="Arial" w:hAnsi="Arial" w:cs="Arial"/>
          <w:color w:val="000000"/>
          <w:szCs w:val="22"/>
        </w:rPr>
        <w:t>E-posta</w:t>
      </w:r>
      <w:r w:rsidRPr="00215783">
        <w:rPr>
          <w:rFonts w:ascii="Arial" w:hAnsi="Arial" w:cs="Arial"/>
          <w:color w:val="000000"/>
          <w:szCs w:val="22"/>
        </w:rPr>
        <w:tab/>
        <w:t xml:space="preserve">: </w:t>
      </w:r>
      <w:hyperlink r:id="rId5" w:history="1">
        <w:r w:rsidRPr="00215783">
          <w:rPr>
            <w:rStyle w:val="Hyperlink"/>
            <w:rFonts w:ascii="Arial" w:hAnsi="Arial" w:cs="Arial"/>
            <w:color w:val="000000"/>
            <w:szCs w:val="22"/>
          </w:rPr>
          <w:t>info@ipkb.gov.tr</w:t>
        </w:r>
      </w:hyperlink>
    </w:p>
    <w:p w:rsidR="005B778A" w:rsidRPr="00215783" w:rsidRDefault="005B778A" w:rsidP="005B778A">
      <w:pPr>
        <w:pStyle w:val="BodyText"/>
        <w:ind w:firstLine="405"/>
        <w:rPr>
          <w:rFonts w:ascii="Arial" w:hAnsi="Arial" w:cs="Arial"/>
          <w:color w:val="000000"/>
          <w:szCs w:val="22"/>
        </w:rPr>
      </w:pPr>
      <w:r w:rsidRPr="00215783">
        <w:rPr>
          <w:rFonts w:ascii="Arial" w:hAnsi="Arial" w:cs="Arial"/>
          <w:color w:val="000000"/>
          <w:szCs w:val="22"/>
        </w:rPr>
        <w:t>Web</w:t>
      </w:r>
      <w:r w:rsidRPr="00215783">
        <w:rPr>
          <w:rFonts w:ascii="Arial" w:hAnsi="Arial" w:cs="Arial"/>
          <w:color w:val="000000"/>
          <w:szCs w:val="22"/>
        </w:rPr>
        <w:tab/>
        <w:t xml:space="preserve">: </w:t>
      </w:r>
      <w:hyperlink r:id="rId6" w:history="1">
        <w:r w:rsidRPr="00215783">
          <w:rPr>
            <w:rStyle w:val="Hyperlink"/>
            <w:rFonts w:ascii="Arial" w:hAnsi="Arial" w:cs="Arial"/>
            <w:color w:val="000000"/>
            <w:szCs w:val="22"/>
          </w:rPr>
          <w:t>www.ipkb.gov.tr</w:t>
        </w:r>
      </w:hyperlink>
    </w:p>
    <w:p w:rsidR="005B778A" w:rsidRPr="00215783" w:rsidRDefault="005B778A" w:rsidP="005B778A">
      <w:pPr>
        <w:spacing w:line="240" w:lineRule="atLeast"/>
        <w:jc w:val="both"/>
        <w:rPr>
          <w:rFonts w:ascii="Arial" w:hAnsi="Arial" w:cs="Arial"/>
          <w:color w:val="000000"/>
          <w:sz w:val="22"/>
          <w:szCs w:val="22"/>
        </w:rPr>
      </w:pPr>
    </w:p>
    <w:p w:rsidR="005B778A" w:rsidRPr="00215783" w:rsidRDefault="005B778A" w:rsidP="005B778A">
      <w:pPr>
        <w:pStyle w:val="BodyText"/>
        <w:numPr>
          <w:ilvl w:val="0"/>
          <w:numId w:val="1"/>
        </w:numPr>
        <w:suppressAutoHyphens/>
        <w:rPr>
          <w:rFonts w:ascii="Arial" w:hAnsi="Arial" w:cs="Arial"/>
          <w:color w:val="000000"/>
          <w:szCs w:val="22"/>
        </w:rPr>
      </w:pPr>
      <w:r w:rsidRPr="004D61D9">
        <w:rPr>
          <w:rFonts w:ascii="Arial" w:hAnsi="Arial" w:cs="Arial"/>
          <w:color w:val="000000"/>
          <w:szCs w:val="22"/>
        </w:rPr>
        <w:t>İlgilenen teklif sahipleri yukarıdaki adrese yazılı başvuruda bulunarak ihale belgelerinin tamamını 200 TL (</w:t>
      </w:r>
      <w:proofErr w:type="spellStart"/>
      <w:r w:rsidRPr="004D61D9">
        <w:rPr>
          <w:rFonts w:ascii="Arial" w:hAnsi="Arial" w:cs="Arial"/>
          <w:color w:val="000000"/>
          <w:szCs w:val="22"/>
        </w:rPr>
        <w:t>İkiyüz</w:t>
      </w:r>
      <w:proofErr w:type="spellEnd"/>
      <w:r w:rsidRPr="004D61D9">
        <w:rPr>
          <w:rFonts w:ascii="Arial" w:hAnsi="Arial" w:cs="Arial"/>
          <w:color w:val="000000"/>
          <w:szCs w:val="22"/>
        </w:rPr>
        <w:t xml:space="preserve"> Türk Lirası) karşılığında, söz konusu meblağı Vakıfbank Mercan Şubesinde bulunan </w:t>
      </w:r>
      <w:r w:rsidRPr="004D61D9">
        <w:rPr>
          <w:rFonts w:ascii="Arial" w:hAnsi="Arial" w:cs="Arial"/>
          <w:b/>
          <w:color w:val="000000"/>
          <w:szCs w:val="22"/>
        </w:rPr>
        <w:t xml:space="preserve">Hesap No: IBAN-NO: TR31 0001 5001 5800 7286 1036 </w:t>
      </w:r>
      <w:proofErr w:type="gramStart"/>
      <w:r w:rsidRPr="004D61D9">
        <w:rPr>
          <w:rFonts w:ascii="Arial" w:hAnsi="Arial" w:cs="Arial"/>
          <w:b/>
          <w:color w:val="000000"/>
          <w:szCs w:val="22"/>
        </w:rPr>
        <w:t>53</w:t>
      </w:r>
      <w:r w:rsidRPr="004D61D9">
        <w:rPr>
          <w:rFonts w:ascii="Arial" w:hAnsi="Arial" w:cs="Arial"/>
          <w:color w:val="000000"/>
          <w:szCs w:val="22"/>
        </w:rPr>
        <w:t xml:space="preserve">  numaralı</w:t>
      </w:r>
      <w:proofErr w:type="gramEnd"/>
      <w:r w:rsidRPr="004D61D9">
        <w:rPr>
          <w:rFonts w:ascii="Arial" w:hAnsi="Arial" w:cs="Arial"/>
          <w:color w:val="000000"/>
          <w:szCs w:val="22"/>
        </w:rPr>
        <w:t xml:space="preserve"> hesabına </w:t>
      </w:r>
      <w:r w:rsidRPr="004D61D9">
        <w:rPr>
          <w:rFonts w:ascii="Arial" w:hAnsi="Arial" w:cs="Arial"/>
          <w:b/>
          <w:color w:val="000000"/>
          <w:szCs w:val="22"/>
        </w:rPr>
        <w:t>KFW-GA3.1</w:t>
      </w:r>
      <w:r w:rsidRPr="00215783">
        <w:rPr>
          <w:rFonts w:ascii="Arial" w:hAnsi="Arial" w:cs="Arial"/>
          <w:color w:val="000000"/>
          <w:szCs w:val="22"/>
        </w:rPr>
        <w:t xml:space="preserve"> referans numarası yazılarak banka transferi yoluyla ya da elden yatırarak satın alabilirler. Dokümanı satın almak için sitemizde örneği bulunan dilekçe eşliğinde başvurulacak olup yatırılan bedel, hiçbir nedenle iade edilmeyecektir. Söz konusu bedeli yatırdığını tevsik eden firmalara talepleri durumunda dokumanlar kargo servisi ile ödemeli olarak gönderilebilir.</w:t>
      </w:r>
    </w:p>
    <w:p w:rsidR="005B778A" w:rsidRPr="00215783" w:rsidRDefault="005B778A" w:rsidP="005B778A">
      <w:pPr>
        <w:spacing w:line="240" w:lineRule="atLeast"/>
        <w:jc w:val="both"/>
        <w:rPr>
          <w:rFonts w:ascii="Arial" w:hAnsi="Arial" w:cs="Arial"/>
          <w:color w:val="000000"/>
          <w:sz w:val="22"/>
          <w:szCs w:val="22"/>
        </w:rPr>
      </w:pPr>
    </w:p>
    <w:p w:rsidR="005B778A" w:rsidRPr="008233A7" w:rsidRDefault="005B778A" w:rsidP="005B778A">
      <w:pPr>
        <w:pStyle w:val="BodyText"/>
        <w:numPr>
          <w:ilvl w:val="0"/>
          <w:numId w:val="1"/>
        </w:numPr>
        <w:suppressAutoHyphens/>
        <w:rPr>
          <w:rFonts w:ascii="Arial" w:hAnsi="Arial" w:cs="Arial"/>
          <w:color w:val="000000"/>
          <w:szCs w:val="22"/>
        </w:rPr>
      </w:pPr>
      <w:r w:rsidRPr="008233A7">
        <w:rPr>
          <w:rFonts w:ascii="Arial" w:hAnsi="Arial" w:cs="Arial"/>
          <w:color w:val="000000"/>
          <w:szCs w:val="22"/>
        </w:rPr>
        <w:t>Teklifler en geç</w:t>
      </w:r>
      <w:bookmarkStart w:id="2" w:name="OLE_LINK7"/>
      <w:bookmarkStart w:id="3" w:name="OLE_LINK8"/>
      <w:r w:rsidRPr="008233A7">
        <w:rPr>
          <w:rFonts w:ascii="Arial" w:hAnsi="Arial" w:cs="Arial"/>
          <w:color w:val="000000"/>
          <w:szCs w:val="22"/>
        </w:rPr>
        <w:t xml:space="preserve"> </w:t>
      </w:r>
      <w:bookmarkEnd w:id="2"/>
      <w:bookmarkEnd w:id="3"/>
      <w:r w:rsidR="00763FAC">
        <w:rPr>
          <w:rFonts w:ascii="Arial" w:hAnsi="Arial" w:cs="Arial"/>
          <w:b/>
          <w:color w:val="000000"/>
          <w:szCs w:val="22"/>
        </w:rPr>
        <w:t>26 Aralık</w:t>
      </w:r>
      <w:r w:rsidRPr="008233A7">
        <w:rPr>
          <w:rFonts w:ascii="Arial" w:hAnsi="Arial" w:cs="Arial"/>
          <w:b/>
          <w:color w:val="000000"/>
          <w:szCs w:val="22"/>
        </w:rPr>
        <w:t xml:space="preserve"> 201</w:t>
      </w:r>
      <w:r>
        <w:rPr>
          <w:rFonts w:ascii="Arial" w:hAnsi="Arial" w:cs="Arial"/>
          <w:b/>
          <w:color w:val="000000"/>
          <w:szCs w:val="22"/>
        </w:rPr>
        <w:t>7</w:t>
      </w:r>
      <w:r w:rsidRPr="008233A7">
        <w:rPr>
          <w:rFonts w:ascii="Arial" w:hAnsi="Arial" w:cs="Arial"/>
          <w:color w:val="000000"/>
          <w:szCs w:val="22"/>
        </w:rPr>
        <w:t xml:space="preserve"> saat </w:t>
      </w:r>
      <w:r w:rsidR="00763FAC" w:rsidRPr="004C439D">
        <w:rPr>
          <w:rFonts w:ascii="Arial" w:hAnsi="Arial" w:cs="Arial"/>
          <w:color w:val="000000"/>
          <w:szCs w:val="22"/>
        </w:rPr>
        <w:t>14.00’e</w:t>
      </w:r>
      <w:r w:rsidRPr="004C439D">
        <w:rPr>
          <w:rFonts w:ascii="Arial" w:hAnsi="Arial" w:cs="Arial"/>
          <w:color w:val="000000"/>
          <w:szCs w:val="22"/>
        </w:rPr>
        <w:t xml:space="preserve"> kadar </w:t>
      </w:r>
      <w:r w:rsidRPr="004C439D">
        <w:rPr>
          <w:rFonts w:ascii="Arial" w:hAnsi="Arial" w:cs="Arial"/>
          <w:b/>
          <w:color w:val="000000"/>
          <w:szCs w:val="22"/>
        </w:rPr>
        <w:t>95.000 TL (</w:t>
      </w:r>
      <w:proofErr w:type="spellStart"/>
      <w:r w:rsidRPr="004C439D">
        <w:rPr>
          <w:rFonts w:ascii="Arial" w:hAnsi="Arial" w:cs="Arial"/>
          <w:b/>
          <w:color w:val="000000"/>
          <w:szCs w:val="22"/>
        </w:rPr>
        <w:t>Doksanbeşbin</w:t>
      </w:r>
      <w:proofErr w:type="spellEnd"/>
      <w:r w:rsidRPr="004C439D">
        <w:rPr>
          <w:rFonts w:ascii="Arial" w:hAnsi="Arial" w:cs="Arial"/>
          <w:b/>
          <w:color w:val="000000"/>
          <w:szCs w:val="22"/>
        </w:rPr>
        <w:t xml:space="preserve"> Türk Lirası)</w:t>
      </w:r>
      <w:r w:rsidRPr="004C439D">
        <w:rPr>
          <w:rFonts w:ascii="Arial" w:hAnsi="Arial" w:cs="Arial"/>
          <w:color w:val="000000"/>
          <w:szCs w:val="22"/>
        </w:rPr>
        <w:t xml:space="preserve"> veya eşdeğeri tutarındaki geçici</w:t>
      </w:r>
      <w:r w:rsidRPr="008233A7">
        <w:rPr>
          <w:rFonts w:ascii="Arial" w:hAnsi="Arial" w:cs="Arial"/>
          <w:color w:val="000000"/>
          <w:szCs w:val="22"/>
        </w:rPr>
        <w:t xml:space="preserve"> teminatla birlikte yukarıdaki adrese teslim edilecektir </w:t>
      </w:r>
    </w:p>
    <w:p w:rsidR="005B778A" w:rsidRPr="008233A7" w:rsidRDefault="005B778A" w:rsidP="005B778A">
      <w:pPr>
        <w:pStyle w:val="BodyText"/>
        <w:rPr>
          <w:rFonts w:ascii="Arial" w:hAnsi="Arial" w:cs="Arial"/>
          <w:color w:val="000000"/>
          <w:szCs w:val="22"/>
        </w:rPr>
      </w:pPr>
    </w:p>
    <w:p w:rsidR="005B778A" w:rsidRPr="008233A7" w:rsidRDefault="005B778A" w:rsidP="005B778A">
      <w:pPr>
        <w:pStyle w:val="BodyText"/>
        <w:numPr>
          <w:ilvl w:val="0"/>
          <w:numId w:val="1"/>
        </w:numPr>
        <w:suppressAutoHyphens/>
        <w:rPr>
          <w:rFonts w:ascii="Arial" w:hAnsi="Arial" w:cs="Arial"/>
          <w:color w:val="000000"/>
          <w:szCs w:val="22"/>
        </w:rPr>
      </w:pPr>
      <w:r w:rsidRPr="008233A7">
        <w:rPr>
          <w:rFonts w:ascii="Arial" w:hAnsi="Arial" w:cs="Arial"/>
          <w:color w:val="000000"/>
          <w:szCs w:val="22"/>
        </w:rPr>
        <w:t xml:space="preserve">Teklifler </w:t>
      </w:r>
      <w:r w:rsidR="00763FAC">
        <w:rPr>
          <w:rFonts w:ascii="Arial" w:hAnsi="Arial" w:cs="Arial"/>
          <w:b/>
          <w:color w:val="000000"/>
          <w:szCs w:val="22"/>
        </w:rPr>
        <w:t>26 Aralık</w:t>
      </w:r>
      <w:r w:rsidRPr="008233A7">
        <w:rPr>
          <w:rFonts w:ascii="Arial" w:hAnsi="Arial" w:cs="Arial"/>
          <w:b/>
          <w:color w:val="000000"/>
          <w:szCs w:val="22"/>
        </w:rPr>
        <w:t xml:space="preserve"> 201</w:t>
      </w:r>
      <w:r>
        <w:rPr>
          <w:rFonts w:ascii="Arial" w:hAnsi="Arial" w:cs="Arial"/>
          <w:b/>
          <w:color w:val="000000"/>
          <w:szCs w:val="22"/>
        </w:rPr>
        <w:t>7</w:t>
      </w:r>
      <w:r w:rsidRPr="008233A7">
        <w:rPr>
          <w:rFonts w:ascii="Arial" w:hAnsi="Arial" w:cs="Arial"/>
          <w:color w:val="000000"/>
          <w:szCs w:val="22"/>
        </w:rPr>
        <w:t xml:space="preserve"> tarihinde İstanbul Proje Koordinasyon Birimi, M. </w:t>
      </w:r>
      <w:proofErr w:type="spellStart"/>
      <w:r w:rsidRPr="008233A7">
        <w:rPr>
          <w:rFonts w:ascii="Arial" w:hAnsi="Arial" w:cs="Arial"/>
          <w:color w:val="000000"/>
          <w:szCs w:val="22"/>
        </w:rPr>
        <w:t>Kemalettin</w:t>
      </w:r>
      <w:proofErr w:type="spellEnd"/>
      <w:r w:rsidRPr="008233A7">
        <w:rPr>
          <w:rFonts w:ascii="Arial" w:hAnsi="Arial" w:cs="Arial"/>
          <w:color w:val="000000"/>
          <w:szCs w:val="22"/>
        </w:rPr>
        <w:t xml:space="preserve"> Mah. Tiyatro Cad. No:8, 34126 Beyazıt /İstanbul adresinde teklif sahiplerinin temsilcilerinden hazır bulunanların huzurunda tekliflerin alınmasını takiben hemen açılacaktır. </w:t>
      </w:r>
    </w:p>
    <w:p w:rsidR="005B778A" w:rsidRPr="008233A7" w:rsidRDefault="005B778A" w:rsidP="005B778A">
      <w:pPr>
        <w:pStyle w:val="BodyText"/>
        <w:rPr>
          <w:rFonts w:ascii="Arial" w:hAnsi="Arial" w:cs="Arial"/>
          <w:color w:val="000000"/>
          <w:szCs w:val="22"/>
        </w:rPr>
      </w:pPr>
    </w:p>
    <w:p w:rsidR="005B778A" w:rsidRPr="00215783" w:rsidRDefault="005B778A" w:rsidP="005B778A">
      <w:pPr>
        <w:pStyle w:val="BodyText"/>
        <w:numPr>
          <w:ilvl w:val="0"/>
          <w:numId w:val="1"/>
        </w:numPr>
        <w:suppressAutoHyphens/>
        <w:rPr>
          <w:rFonts w:ascii="Arial" w:hAnsi="Arial" w:cs="Arial"/>
          <w:color w:val="000000"/>
          <w:szCs w:val="22"/>
        </w:rPr>
      </w:pPr>
      <w:r w:rsidRPr="008233A7">
        <w:rPr>
          <w:rFonts w:ascii="Arial" w:hAnsi="Arial" w:cs="Arial"/>
          <w:color w:val="000000"/>
          <w:szCs w:val="22"/>
        </w:rPr>
        <w:t xml:space="preserve">Teklifler, Teklif Açılış Tarihi olan </w:t>
      </w:r>
      <w:r w:rsidR="00630BAC">
        <w:rPr>
          <w:rFonts w:ascii="Arial" w:hAnsi="Arial" w:cs="Arial"/>
          <w:b/>
          <w:color w:val="000000"/>
          <w:szCs w:val="22"/>
        </w:rPr>
        <w:t>26 Aralık</w:t>
      </w:r>
      <w:r w:rsidR="00630BAC" w:rsidRPr="008233A7">
        <w:rPr>
          <w:rFonts w:ascii="Arial" w:hAnsi="Arial" w:cs="Arial"/>
          <w:b/>
          <w:color w:val="000000"/>
          <w:szCs w:val="22"/>
        </w:rPr>
        <w:t xml:space="preserve"> 201</w:t>
      </w:r>
      <w:r w:rsidR="00630BAC">
        <w:rPr>
          <w:rFonts w:ascii="Arial" w:hAnsi="Arial" w:cs="Arial"/>
          <w:b/>
          <w:color w:val="000000"/>
          <w:szCs w:val="22"/>
        </w:rPr>
        <w:t>7</w:t>
      </w:r>
      <w:r w:rsidR="00630BAC" w:rsidRPr="008233A7">
        <w:rPr>
          <w:rFonts w:ascii="Arial" w:hAnsi="Arial" w:cs="Arial"/>
          <w:color w:val="000000"/>
          <w:szCs w:val="22"/>
        </w:rPr>
        <w:t xml:space="preserve"> </w:t>
      </w:r>
      <w:r w:rsidRPr="008233A7">
        <w:rPr>
          <w:rFonts w:ascii="Arial" w:hAnsi="Arial" w:cs="Arial"/>
          <w:color w:val="000000"/>
          <w:szCs w:val="22"/>
        </w:rPr>
        <w:t>tarihinden</w:t>
      </w:r>
      <w:r w:rsidRPr="00215783">
        <w:rPr>
          <w:rFonts w:ascii="Arial" w:hAnsi="Arial" w:cs="Arial"/>
          <w:color w:val="000000"/>
          <w:szCs w:val="22"/>
        </w:rPr>
        <w:t xml:space="preserve"> itibaren 90 takvim günü süreyle geçerli olacaktır.</w:t>
      </w:r>
    </w:p>
    <w:p w:rsidR="005B778A" w:rsidRPr="00215783" w:rsidRDefault="005B778A" w:rsidP="005B778A">
      <w:pPr>
        <w:pStyle w:val="BodyText"/>
        <w:rPr>
          <w:rFonts w:ascii="Arial" w:hAnsi="Arial" w:cs="Arial"/>
          <w:color w:val="000000"/>
          <w:szCs w:val="22"/>
        </w:rPr>
      </w:pPr>
    </w:p>
    <w:p w:rsidR="005B778A" w:rsidRPr="00175DF1" w:rsidRDefault="005B778A" w:rsidP="005B778A">
      <w:pPr>
        <w:pStyle w:val="BodyText"/>
        <w:numPr>
          <w:ilvl w:val="0"/>
          <w:numId w:val="1"/>
        </w:numPr>
        <w:suppressAutoHyphens/>
        <w:ind w:left="426" w:hanging="426"/>
        <w:rPr>
          <w:rFonts w:ascii="Arial" w:hAnsi="Arial" w:cs="Arial"/>
          <w:color w:val="000000"/>
          <w:szCs w:val="22"/>
        </w:rPr>
      </w:pPr>
      <w:r w:rsidRPr="00175DF1">
        <w:rPr>
          <w:rFonts w:ascii="Arial" w:hAnsi="Arial" w:cs="Arial"/>
          <w:color w:val="000000"/>
          <w:szCs w:val="22"/>
        </w:rPr>
        <w:t xml:space="preserve">Geç verilen teklifler kabul edilmeyecek ve açılmadan iade edilecektir. </w:t>
      </w:r>
    </w:p>
    <w:p w:rsidR="009F4CE0" w:rsidRPr="00215783" w:rsidRDefault="009F4CE0" w:rsidP="009F4CE0">
      <w:pPr>
        <w:pStyle w:val="BodyText"/>
        <w:ind w:left="426" w:hanging="568"/>
        <w:rPr>
          <w:rFonts w:ascii="Arial" w:hAnsi="Arial" w:cs="Arial"/>
          <w:color w:val="000000"/>
          <w:szCs w:val="22"/>
        </w:rPr>
      </w:pPr>
    </w:p>
    <w:p w:rsidR="004E68A6" w:rsidRPr="00921310" w:rsidRDefault="004E68A6" w:rsidP="009F4CE0">
      <w:pPr>
        <w:pStyle w:val="BodyText"/>
        <w:suppressAutoHyphens/>
        <w:spacing w:line="240" w:lineRule="auto"/>
        <w:ind w:left="426"/>
        <w:rPr>
          <w:rFonts w:ascii="Arial" w:hAnsi="Arial" w:cs="Arial"/>
          <w:color w:val="000000"/>
          <w:szCs w:val="22"/>
        </w:rPr>
      </w:pPr>
    </w:p>
    <w:sectPr w:rsidR="004E68A6" w:rsidRPr="00921310" w:rsidSect="007C4C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F7E86"/>
    <w:multiLevelType w:val="multilevel"/>
    <w:tmpl w:val="4740EDD6"/>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nsid w:val="4ECC3C84"/>
    <w:multiLevelType w:val="multilevel"/>
    <w:tmpl w:val="5184B5F8"/>
    <w:name w:val="WW8Num232"/>
    <w:lvl w:ilvl="0">
      <w:start w:val="4"/>
      <w:numFmt w:val="decimal"/>
      <w:lvlText w:val="%1."/>
      <w:lvlJc w:val="left"/>
      <w:pPr>
        <w:tabs>
          <w:tab w:val="num" w:pos="405"/>
        </w:tabs>
        <w:ind w:left="405" w:hanging="405"/>
      </w:pPr>
      <w:rPr>
        <w:rFonts w:ascii="Arial" w:hAnsi="Arial" w:cs="Arial"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nsid w:val="655E2074"/>
    <w:multiLevelType w:val="multilevel"/>
    <w:tmpl w:val="7D2437DC"/>
    <w:lvl w:ilvl="0">
      <w:start w:val="1"/>
      <w:numFmt w:val="decimalZero"/>
      <w:lvlText w:val="%1."/>
      <w:lvlJc w:val="left"/>
      <w:pPr>
        <w:tabs>
          <w:tab w:val="num" w:pos="675"/>
        </w:tabs>
        <w:ind w:left="675" w:hanging="675"/>
      </w:pPr>
      <w:rPr>
        <w:rFonts w:hint="default"/>
      </w:rPr>
    </w:lvl>
    <w:lvl w:ilvl="1">
      <w:start w:val="1"/>
      <w:numFmt w:val="decimalZero"/>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3">
    <w:nsid w:val="797A1C06"/>
    <w:multiLevelType w:val="hybridMultilevel"/>
    <w:tmpl w:val="AA6EB188"/>
    <w:lvl w:ilvl="0" w:tplc="53C41D08">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281863"/>
    <w:rsid w:val="00012541"/>
    <w:rsid w:val="0005035E"/>
    <w:rsid w:val="0007401C"/>
    <w:rsid w:val="00075ED2"/>
    <w:rsid w:val="000776F3"/>
    <w:rsid w:val="0009269B"/>
    <w:rsid w:val="00093661"/>
    <w:rsid w:val="00095D8B"/>
    <w:rsid w:val="000A2932"/>
    <w:rsid w:val="000B17CE"/>
    <w:rsid w:val="000C0131"/>
    <w:rsid w:val="000C4E5E"/>
    <w:rsid w:val="000D7709"/>
    <w:rsid w:val="000D7DA1"/>
    <w:rsid w:val="000F73FD"/>
    <w:rsid w:val="000F7FF3"/>
    <w:rsid w:val="001078C1"/>
    <w:rsid w:val="00107BF2"/>
    <w:rsid w:val="0011003F"/>
    <w:rsid w:val="00113FE4"/>
    <w:rsid w:val="00122C0D"/>
    <w:rsid w:val="00124BED"/>
    <w:rsid w:val="001272EB"/>
    <w:rsid w:val="00141072"/>
    <w:rsid w:val="0015424C"/>
    <w:rsid w:val="00162089"/>
    <w:rsid w:val="00182AFE"/>
    <w:rsid w:val="00193DA8"/>
    <w:rsid w:val="001E3F01"/>
    <w:rsid w:val="001F4948"/>
    <w:rsid w:val="001F7625"/>
    <w:rsid w:val="00204661"/>
    <w:rsid w:val="002075F4"/>
    <w:rsid w:val="00214F3F"/>
    <w:rsid w:val="00232D80"/>
    <w:rsid w:val="002347E2"/>
    <w:rsid w:val="00274235"/>
    <w:rsid w:val="00281863"/>
    <w:rsid w:val="00293012"/>
    <w:rsid w:val="002977AD"/>
    <w:rsid w:val="002A09AA"/>
    <w:rsid w:val="002A0C5C"/>
    <w:rsid w:val="002A591C"/>
    <w:rsid w:val="002C3842"/>
    <w:rsid w:val="002C4722"/>
    <w:rsid w:val="002C54FD"/>
    <w:rsid w:val="002C6861"/>
    <w:rsid w:val="002D0807"/>
    <w:rsid w:val="002E14C1"/>
    <w:rsid w:val="002E34F1"/>
    <w:rsid w:val="002F0655"/>
    <w:rsid w:val="002F57DA"/>
    <w:rsid w:val="003009DB"/>
    <w:rsid w:val="00316BB8"/>
    <w:rsid w:val="0032689A"/>
    <w:rsid w:val="0034060F"/>
    <w:rsid w:val="00351431"/>
    <w:rsid w:val="00354EEE"/>
    <w:rsid w:val="00356DDD"/>
    <w:rsid w:val="003627AC"/>
    <w:rsid w:val="00364068"/>
    <w:rsid w:val="00374E49"/>
    <w:rsid w:val="003759FB"/>
    <w:rsid w:val="00396F05"/>
    <w:rsid w:val="003A58E9"/>
    <w:rsid w:val="003C19D3"/>
    <w:rsid w:val="003C25E9"/>
    <w:rsid w:val="003D0E1B"/>
    <w:rsid w:val="003E0A39"/>
    <w:rsid w:val="003E242B"/>
    <w:rsid w:val="003E7973"/>
    <w:rsid w:val="003F177B"/>
    <w:rsid w:val="00410866"/>
    <w:rsid w:val="00413601"/>
    <w:rsid w:val="00414A8A"/>
    <w:rsid w:val="0041790A"/>
    <w:rsid w:val="00435E6E"/>
    <w:rsid w:val="00436F97"/>
    <w:rsid w:val="004535F7"/>
    <w:rsid w:val="00454E4F"/>
    <w:rsid w:val="004566AF"/>
    <w:rsid w:val="004722E5"/>
    <w:rsid w:val="004A7262"/>
    <w:rsid w:val="004A77B9"/>
    <w:rsid w:val="004B25B8"/>
    <w:rsid w:val="004B78E0"/>
    <w:rsid w:val="004C3267"/>
    <w:rsid w:val="004E68A6"/>
    <w:rsid w:val="004F52D2"/>
    <w:rsid w:val="00511533"/>
    <w:rsid w:val="00520046"/>
    <w:rsid w:val="00534D08"/>
    <w:rsid w:val="00547889"/>
    <w:rsid w:val="0055022D"/>
    <w:rsid w:val="005540F5"/>
    <w:rsid w:val="00556AC3"/>
    <w:rsid w:val="00582532"/>
    <w:rsid w:val="00585A48"/>
    <w:rsid w:val="005A11AE"/>
    <w:rsid w:val="005A1C63"/>
    <w:rsid w:val="005B3B97"/>
    <w:rsid w:val="005B778A"/>
    <w:rsid w:val="005B7E18"/>
    <w:rsid w:val="005C3479"/>
    <w:rsid w:val="005C5212"/>
    <w:rsid w:val="005D0985"/>
    <w:rsid w:val="005F3EA3"/>
    <w:rsid w:val="005F4D9D"/>
    <w:rsid w:val="005F6520"/>
    <w:rsid w:val="0061596A"/>
    <w:rsid w:val="00617944"/>
    <w:rsid w:val="006273F7"/>
    <w:rsid w:val="006309FE"/>
    <w:rsid w:val="00630BAC"/>
    <w:rsid w:val="00641D2C"/>
    <w:rsid w:val="00655357"/>
    <w:rsid w:val="006557CC"/>
    <w:rsid w:val="006577C2"/>
    <w:rsid w:val="006701E1"/>
    <w:rsid w:val="00686A8F"/>
    <w:rsid w:val="006B0020"/>
    <w:rsid w:val="006C03E0"/>
    <w:rsid w:val="006C7266"/>
    <w:rsid w:val="006D453A"/>
    <w:rsid w:val="006D52A4"/>
    <w:rsid w:val="006F0790"/>
    <w:rsid w:val="006F07E6"/>
    <w:rsid w:val="00714369"/>
    <w:rsid w:val="00714554"/>
    <w:rsid w:val="00734A69"/>
    <w:rsid w:val="0074093F"/>
    <w:rsid w:val="00743A6F"/>
    <w:rsid w:val="00756AC4"/>
    <w:rsid w:val="00763FAC"/>
    <w:rsid w:val="0077171B"/>
    <w:rsid w:val="00774B1A"/>
    <w:rsid w:val="00775902"/>
    <w:rsid w:val="0077746B"/>
    <w:rsid w:val="007A00E2"/>
    <w:rsid w:val="007A1805"/>
    <w:rsid w:val="007B1267"/>
    <w:rsid w:val="007C2CC2"/>
    <w:rsid w:val="007C4BFD"/>
    <w:rsid w:val="007C4CD9"/>
    <w:rsid w:val="007D310D"/>
    <w:rsid w:val="007D4282"/>
    <w:rsid w:val="00803E62"/>
    <w:rsid w:val="0080672D"/>
    <w:rsid w:val="00813600"/>
    <w:rsid w:val="0081587F"/>
    <w:rsid w:val="00816295"/>
    <w:rsid w:val="008258F6"/>
    <w:rsid w:val="00835676"/>
    <w:rsid w:val="008444D8"/>
    <w:rsid w:val="0085417E"/>
    <w:rsid w:val="008831AE"/>
    <w:rsid w:val="0088413D"/>
    <w:rsid w:val="00885163"/>
    <w:rsid w:val="00887D60"/>
    <w:rsid w:val="008A110E"/>
    <w:rsid w:val="008A4CFF"/>
    <w:rsid w:val="008A5C8D"/>
    <w:rsid w:val="008E7F05"/>
    <w:rsid w:val="008F581C"/>
    <w:rsid w:val="008F5B47"/>
    <w:rsid w:val="00902D74"/>
    <w:rsid w:val="00905210"/>
    <w:rsid w:val="0095466B"/>
    <w:rsid w:val="00964A16"/>
    <w:rsid w:val="00966481"/>
    <w:rsid w:val="009665DE"/>
    <w:rsid w:val="00967909"/>
    <w:rsid w:val="00971A67"/>
    <w:rsid w:val="009753CC"/>
    <w:rsid w:val="00985D73"/>
    <w:rsid w:val="00994492"/>
    <w:rsid w:val="009B5ED6"/>
    <w:rsid w:val="009C01B7"/>
    <w:rsid w:val="009C0C1D"/>
    <w:rsid w:val="009C256A"/>
    <w:rsid w:val="009C7BBD"/>
    <w:rsid w:val="009D65C7"/>
    <w:rsid w:val="009E201C"/>
    <w:rsid w:val="009F1557"/>
    <w:rsid w:val="009F1D41"/>
    <w:rsid w:val="009F4CE0"/>
    <w:rsid w:val="00A03D31"/>
    <w:rsid w:val="00A12DF1"/>
    <w:rsid w:val="00A15CF8"/>
    <w:rsid w:val="00A2617A"/>
    <w:rsid w:val="00A42FA9"/>
    <w:rsid w:val="00A479E9"/>
    <w:rsid w:val="00A56631"/>
    <w:rsid w:val="00A60976"/>
    <w:rsid w:val="00A72498"/>
    <w:rsid w:val="00A75DE1"/>
    <w:rsid w:val="00A859D8"/>
    <w:rsid w:val="00AA5B6F"/>
    <w:rsid w:val="00AC451D"/>
    <w:rsid w:val="00AD076C"/>
    <w:rsid w:val="00AD182C"/>
    <w:rsid w:val="00B000DA"/>
    <w:rsid w:val="00B02D54"/>
    <w:rsid w:val="00B110B4"/>
    <w:rsid w:val="00B12103"/>
    <w:rsid w:val="00B2321A"/>
    <w:rsid w:val="00B41293"/>
    <w:rsid w:val="00B466B5"/>
    <w:rsid w:val="00B609BD"/>
    <w:rsid w:val="00B76603"/>
    <w:rsid w:val="00B81C99"/>
    <w:rsid w:val="00B84509"/>
    <w:rsid w:val="00BA7D6D"/>
    <w:rsid w:val="00BC5C48"/>
    <w:rsid w:val="00BC716A"/>
    <w:rsid w:val="00BE0EC6"/>
    <w:rsid w:val="00BE1057"/>
    <w:rsid w:val="00BE58C6"/>
    <w:rsid w:val="00BF3EBA"/>
    <w:rsid w:val="00BF51EE"/>
    <w:rsid w:val="00BF79DE"/>
    <w:rsid w:val="00C1703A"/>
    <w:rsid w:val="00C2133C"/>
    <w:rsid w:val="00C44AB8"/>
    <w:rsid w:val="00C556AF"/>
    <w:rsid w:val="00C6331D"/>
    <w:rsid w:val="00C7118D"/>
    <w:rsid w:val="00C85818"/>
    <w:rsid w:val="00C87385"/>
    <w:rsid w:val="00CA24FB"/>
    <w:rsid w:val="00CB2E65"/>
    <w:rsid w:val="00CC051E"/>
    <w:rsid w:val="00CC62EC"/>
    <w:rsid w:val="00CE36B2"/>
    <w:rsid w:val="00CF08BA"/>
    <w:rsid w:val="00D03B56"/>
    <w:rsid w:val="00D055E8"/>
    <w:rsid w:val="00D1458A"/>
    <w:rsid w:val="00D16165"/>
    <w:rsid w:val="00D1652C"/>
    <w:rsid w:val="00D166C8"/>
    <w:rsid w:val="00D21BBE"/>
    <w:rsid w:val="00D227AE"/>
    <w:rsid w:val="00D30DD5"/>
    <w:rsid w:val="00D34BD1"/>
    <w:rsid w:val="00D354FD"/>
    <w:rsid w:val="00D42BCB"/>
    <w:rsid w:val="00D44CA1"/>
    <w:rsid w:val="00D572B0"/>
    <w:rsid w:val="00D61528"/>
    <w:rsid w:val="00D62F2A"/>
    <w:rsid w:val="00D6743F"/>
    <w:rsid w:val="00D91856"/>
    <w:rsid w:val="00D94D05"/>
    <w:rsid w:val="00DA3B4D"/>
    <w:rsid w:val="00DA7C89"/>
    <w:rsid w:val="00DB2447"/>
    <w:rsid w:val="00DC04FE"/>
    <w:rsid w:val="00DC19B1"/>
    <w:rsid w:val="00DD2339"/>
    <w:rsid w:val="00DD2B33"/>
    <w:rsid w:val="00DD2B4D"/>
    <w:rsid w:val="00DE1345"/>
    <w:rsid w:val="00DE30EF"/>
    <w:rsid w:val="00DE3C02"/>
    <w:rsid w:val="00DF110F"/>
    <w:rsid w:val="00DF5B85"/>
    <w:rsid w:val="00E15F45"/>
    <w:rsid w:val="00E257AD"/>
    <w:rsid w:val="00E514E8"/>
    <w:rsid w:val="00E55D10"/>
    <w:rsid w:val="00E713C6"/>
    <w:rsid w:val="00E90C64"/>
    <w:rsid w:val="00EA006A"/>
    <w:rsid w:val="00EC6956"/>
    <w:rsid w:val="00ED0E8F"/>
    <w:rsid w:val="00ED404D"/>
    <w:rsid w:val="00EE5303"/>
    <w:rsid w:val="00EE5DEB"/>
    <w:rsid w:val="00F06597"/>
    <w:rsid w:val="00F11DB3"/>
    <w:rsid w:val="00F143CE"/>
    <w:rsid w:val="00F214DE"/>
    <w:rsid w:val="00F37920"/>
    <w:rsid w:val="00F40B61"/>
    <w:rsid w:val="00F46A2A"/>
    <w:rsid w:val="00F5050A"/>
    <w:rsid w:val="00F57AEC"/>
    <w:rsid w:val="00F60B40"/>
    <w:rsid w:val="00F6726B"/>
    <w:rsid w:val="00F67C22"/>
    <w:rsid w:val="00F738AD"/>
    <w:rsid w:val="00F76CB6"/>
    <w:rsid w:val="00F82675"/>
    <w:rsid w:val="00F87968"/>
    <w:rsid w:val="00F923A4"/>
    <w:rsid w:val="00F97F4D"/>
    <w:rsid w:val="00FE1FD4"/>
    <w:rsid w:val="00FE7181"/>
    <w:rsid w:val="00FF73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63"/>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81863"/>
    <w:pPr>
      <w:spacing w:line="240" w:lineRule="atLeast"/>
      <w:jc w:val="both"/>
    </w:pPr>
    <w:rPr>
      <w:rFonts w:ascii="Courier New" w:hAnsi="Courier New"/>
      <w:sz w:val="22"/>
    </w:rPr>
  </w:style>
  <w:style w:type="character" w:styleId="Hyperlink">
    <w:name w:val="Hyperlink"/>
    <w:basedOn w:val="DefaultParagraphFont"/>
    <w:uiPriority w:val="99"/>
    <w:rsid w:val="00281863"/>
    <w:rPr>
      <w:color w:val="0000FF"/>
      <w:u w:val="single"/>
    </w:rPr>
  </w:style>
  <w:style w:type="character" w:customStyle="1" w:styleId="BodyTextChar">
    <w:name w:val="Body Text Char"/>
    <w:basedOn w:val="DefaultParagraphFont"/>
    <w:link w:val="BodyText"/>
    <w:uiPriority w:val="99"/>
    <w:rsid w:val="00A72498"/>
    <w:rPr>
      <w:rFonts w:ascii="Courier New" w:eastAsia="Times New Roman" w:hAnsi="Courier New"/>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kb.gov.tr" TargetMode="External"/><Relationship Id="rId5" Type="http://schemas.openxmlformats.org/officeDocument/2006/relationships/hyperlink" Target="mailto:info@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689</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-İLAN-</vt:lpstr>
      <vt:lpstr>-İLAN-</vt:lpstr>
    </vt:vector>
  </TitlesOfParts>
  <Company>IPKB</Company>
  <LinksUpToDate>false</LinksUpToDate>
  <CharactersWithSpaces>5331</CharactersWithSpaces>
  <SharedDoc>false</SharedDoc>
  <HLinks>
    <vt:vector size="12" baseType="variant">
      <vt:variant>
        <vt:i4>3407911</vt:i4>
      </vt:variant>
      <vt:variant>
        <vt:i4>3</vt:i4>
      </vt:variant>
      <vt:variant>
        <vt:i4>0</vt:i4>
      </vt:variant>
      <vt:variant>
        <vt:i4>5</vt:i4>
      </vt:variant>
      <vt:variant>
        <vt:lpwstr>http://www.ipkb.gov.tr/</vt:lpwstr>
      </vt:variant>
      <vt:variant>
        <vt:lpwstr/>
      </vt:variant>
      <vt:variant>
        <vt:i4>5898278</vt:i4>
      </vt:variant>
      <vt:variant>
        <vt:i4>0</vt:i4>
      </vt:variant>
      <vt:variant>
        <vt:i4>0</vt:i4>
      </vt:variant>
      <vt:variant>
        <vt:i4>5</vt:i4>
      </vt:variant>
      <vt:variant>
        <vt:lpwstr>mailto:info@ipkb.gov.tr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hguler</dc:creator>
  <cp:lastModifiedBy>nyasar</cp:lastModifiedBy>
  <cp:revision>12</cp:revision>
  <dcterms:created xsi:type="dcterms:W3CDTF">2013-08-15T12:09:00Z</dcterms:created>
  <dcterms:modified xsi:type="dcterms:W3CDTF">2017-11-08T13:49:00Z</dcterms:modified>
</cp:coreProperties>
</file>