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1AB" w:rsidRPr="00876247" w:rsidRDefault="00BE71AB" w:rsidP="00BE71AB">
      <w:pPr>
        <w:keepNext/>
        <w:jc w:val="center"/>
        <w:outlineLvl w:val="0"/>
        <w:rPr>
          <w:rFonts w:ascii="Calibri" w:hAnsi="Calibri" w:cs="Calibri"/>
          <w:b/>
          <w:bCs/>
          <w:sz w:val="22"/>
          <w:szCs w:val="22"/>
        </w:rPr>
      </w:pPr>
      <w:r w:rsidRPr="00876247">
        <w:rPr>
          <w:rFonts w:ascii="Calibri" w:hAnsi="Calibri" w:cs="Calibri"/>
          <w:b/>
          <w:bCs/>
          <w:sz w:val="22"/>
          <w:szCs w:val="22"/>
        </w:rPr>
        <w:t>İHALEYE DAVET (İD)</w:t>
      </w:r>
    </w:p>
    <w:p w:rsidR="00BE71AB" w:rsidRPr="00876247" w:rsidRDefault="00BE71AB" w:rsidP="00BE71AB">
      <w:pPr>
        <w:jc w:val="center"/>
        <w:rPr>
          <w:rFonts w:ascii="Calibri" w:hAnsi="Calibri" w:cs="Calibri"/>
          <w:b/>
          <w:bCs/>
          <w:sz w:val="22"/>
          <w:szCs w:val="22"/>
        </w:rPr>
      </w:pPr>
    </w:p>
    <w:p w:rsidR="00BE71AB" w:rsidRPr="00876247" w:rsidRDefault="00BE71AB" w:rsidP="00BE71AB">
      <w:pPr>
        <w:jc w:val="center"/>
        <w:rPr>
          <w:rFonts w:ascii="Calibri" w:hAnsi="Calibri" w:cs="Calibri"/>
          <w:b/>
          <w:bCs/>
          <w:sz w:val="22"/>
          <w:szCs w:val="22"/>
        </w:rPr>
      </w:pPr>
      <w:r w:rsidRPr="00876247">
        <w:rPr>
          <w:rFonts w:ascii="Calibri" w:hAnsi="Calibri" w:cs="Calibri"/>
          <w:b/>
          <w:bCs/>
          <w:sz w:val="22"/>
          <w:szCs w:val="22"/>
        </w:rPr>
        <w:t>Türkiye Cumhuriyeti</w:t>
      </w:r>
    </w:p>
    <w:p w:rsidR="00BE71AB" w:rsidRPr="00876247" w:rsidRDefault="00BE71AB" w:rsidP="00BE71AB">
      <w:pPr>
        <w:jc w:val="center"/>
        <w:rPr>
          <w:rFonts w:ascii="Calibri" w:hAnsi="Calibri" w:cs="Calibri"/>
          <w:b/>
          <w:bCs/>
          <w:sz w:val="22"/>
          <w:szCs w:val="22"/>
        </w:rPr>
      </w:pPr>
      <w:r w:rsidRPr="00876247">
        <w:rPr>
          <w:rFonts w:ascii="Calibri" w:hAnsi="Calibri" w:cs="Calibri"/>
          <w:b/>
          <w:bCs/>
          <w:sz w:val="22"/>
          <w:szCs w:val="22"/>
        </w:rPr>
        <w:t>İstanbul Valiliği</w:t>
      </w:r>
    </w:p>
    <w:p w:rsidR="00BE71AB" w:rsidRPr="00876247" w:rsidRDefault="00BE71AB" w:rsidP="00BE71AB">
      <w:pPr>
        <w:jc w:val="center"/>
        <w:rPr>
          <w:rFonts w:ascii="Calibri" w:hAnsi="Calibri" w:cs="Calibri"/>
          <w:b/>
          <w:bCs/>
          <w:sz w:val="22"/>
          <w:szCs w:val="22"/>
        </w:rPr>
      </w:pPr>
      <w:r w:rsidRPr="00876247">
        <w:rPr>
          <w:rFonts w:ascii="Calibri" w:hAnsi="Calibri" w:cs="Calibri"/>
          <w:b/>
          <w:bCs/>
          <w:sz w:val="22"/>
          <w:szCs w:val="22"/>
        </w:rPr>
        <w:t>İstanbul Proje Koordinasyon Birimi (İPKB)</w:t>
      </w:r>
    </w:p>
    <w:p w:rsidR="00BE71AB" w:rsidRPr="00876247" w:rsidRDefault="00BE71AB" w:rsidP="00BE71AB">
      <w:pPr>
        <w:jc w:val="center"/>
        <w:rPr>
          <w:rFonts w:ascii="Calibri" w:hAnsi="Calibri" w:cs="Calibri"/>
          <w:b/>
          <w:bCs/>
          <w:sz w:val="22"/>
          <w:szCs w:val="22"/>
        </w:rPr>
      </w:pPr>
      <w:r w:rsidRPr="00876247">
        <w:rPr>
          <w:rFonts w:ascii="Calibri" w:hAnsi="Calibri" w:cs="Calibri"/>
          <w:b/>
          <w:bCs/>
          <w:sz w:val="22"/>
          <w:szCs w:val="22"/>
        </w:rPr>
        <w:t>İstanbul Sismik Riskin Azaltılması ve Acil Durum Hazırlık Projesi (İSMEP)</w:t>
      </w:r>
    </w:p>
    <w:p w:rsidR="00BE71AB" w:rsidRPr="00876247" w:rsidRDefault="00BE71AB" w:rsidP="00BE71AB">
      <w:pPr>
        <w:jc w:val="center"/>
        <w:rPr>
          <w:rFonts w:ascii="Calibri" w:hAnsi="Calibri" w:cs="Calibri"/>
          <w:b/>
          <w:bCs/>
          <w:sz w:val="22"/>
          <w:szCs w:val="22"/>
        </w:rPr>
      </w:pPr>
    </w:p>
    <w:p w:rsidR="00BE71AB" w:rsidRPr="00876247" w:rsidRDefault="00BE71AB" w:rsidP="00BE71AB">
      <w:pPr>
        <w:jc w:val="center"/>
        <w:rPr>
          <w:rFonts w:ascii="Calibri" w:hAnsi="Calibri" w:cs="Calibri"/>
          <w:b/>
          <w:bCs/>
          <w:sz w:val="22"/>
          <w:szCs w:val="22"/>
        </w:rPr>
      </w:pPr>
      <w:r w:rsidRPr="00876247">
        <w:rPr>
          <w:rFonts w:ascii="Calibri" w:hAnsi="Calibri" w:cs="Calibri"/>
          <w:b/>
          <w:bCs/>
          <w:sz w:val="22"/>
          <w:szCs w:val="22"/>
        </w:rPr>
        <w:t xml:space="preserve">“EĞİTİM YAPILARI YENİDEN YAPIM </w:t>
      </w:r>
      <w:r w:rsidR="005E1E6E">
        <w:rPr>
          <w:rFonts w:ascii="Calibri" w:hAnsi="Calibri" w:cs="Calibri"/>
          <w:b/>
          <w:bCs/>
          <w:sz w:val="22"/>
          <w:szCs w:val="22"/>
        </w:rPr>
        <w:t>İKMAL</w:t>
      </w:r>
    </w:p>
    <w:p w:rsidR="00BE71AB" w:rsidRPr="00876247" w:rsidRDefault="00BE71AB" w:rsidP="00BE71AB">
      <w:pPr>
        <w:jc w:val="center"/>
        <w:rPr>
          <w:rFonts w:ascii="Calibri" w:hAnsi="Calibri" w:cs="Calibri"/>
          <w:b/>
          <w:bCs/>
          <w:sz w:val="22"/>
          <w:szCs w:val="22"/>
        </w:rPr>
      </w:pPr>
      <w:r w:rsidRPr="00876247">
        <w:rPr>
          <w:rFonts w:ascii="Calibri" w:hAnsi="Calibri" w:cs="Calibri"/>
          <w:b/>
          <w:bCs/>
          <w:sz w:val="22"/>
          <w:szCs w:val="22"/>
        </w:rPr>
        <w:t>İNŞAATI SÖZLEŞME PAKETİ”</w:t>
      </w:r>
    </w:p>
    <w:p w:rsidR="00BE71AB" w:rsidRPr="00876247" w:rsidRDefault="00BE71AB" w:rsidP="00BE71AB">
      <w:pPr>
        <w:jc w:val="center"/>
        <w:rPr>
          <w:rFonts w:ascii="Calibri" w:hAnsi="Calibri" w:cs="Calibri"/>
          <w:b/>
          <w:bCs/>
          <w:sz w:val="22"/>
          <w:szCs w:val="22"/>
        </w:rPr>
      </w:pPr>
      <w:r w:rsidRPr="00876247">
        <w:rPr>
          <w:rFonts w:ascii="Calibri" w:hAnsi="Calibri" w:cs="Calibri"/>
          <w:b/>
          <w:bCs/>
          <w:sz w:val="22"/>
          <w:szCs w:val="22"/>
        </w:rPr>
        <w:t>(CEB3-WB4-YAPIM-</w:t>
      </w:r>
      <w:r w:rsidR="005E1E6E">
        <w:rPr>
          <w:rFonts w:ascii="Calibri" w:hAnsi="Calibri" w:cs="Calibri"/>
          <w:b/>
          <w:bCs/>
          <w:sz w:val="22"/>
          <w:szCs w:val="22"/>
        </w:rPr>
        <w:t>12</w:t>
      </w:r>
      <w:r w:rsidRPr="00876247">
        <w:rPr>
          <w:rFonts w:ascii="Calibri" w:hAnsi="Calibri" w:cs="Calibri"/>
          <w:b/>
          <w:bCs/>
          <w:sz w:val="22"/>
          <w:szCs w:val="22"/>
        </w:rPr>
        <w:t>)</w:t>
      </w:r>
    </w:p>
    <w:p w:rsidR="00BE71AB" w:rsidRPr="00876247" w:rsidRDefault="00BE71AB" w:rsidP="00BE71AB">
      <w:pPr>
        <w:jc w:val="center"/>
        <w:rPr>
          <w:rFonts w:ascii="Calibri" w:hAnsi="Calibri" w:cs="Calibri"/>
          <w:b/>
          <w:bCs/>
          <w:sz w:val="22"/>
          <w:szCs w:val="22"/>
        </w:rPr>
      </w:pPr>
    </w:p>
    <w:p w:rsidR="00BE71AB" w:rsidRPr="00876247" w:rsidRDefault="00BE71AB" w:rsidP="00BE71AB">
      <w:pPr>
        <w:numPr>
          <w:ilvl w:val="0"/>
          <w:numId w:val="4"/>
        </w:numPr>
        <w:tabs>
          <w:tab w:val="left" w:pos="0"/>
        </w:tabs>
        <w:suppressAutoHyphens/>
        <w:spacing w:line="20" w:lineRule="atLeast"/>
        <w:ind w:right="3"/>
        <w:jc w:val="both"/>
        <w:rPr>
          <w:rFonts w:ascii="Calibri" w:hAnsi="Calibri" w:cs="Calibri"/>
          <w:sz w:val="22"/>
          <w:szCs w:val="22"/>
          <w:lang w:eastAsia="en-US"/>
        </w:rPr>
      </w:pPr>
      <w:r w:rsidRPr="00876247">
        <w:rPr>
          <w:rFonts w:ascii="Calibri" w:hAnsi="Calibri" w:cs="Calibri"/>
          <w:sz w:val="22"/>
          <w:szCs w:val="22"/>
          <w:lang w:eastAsia="en-US"/>
        </w:rPr>
        <w:t>Türkiye Cumhuriyeti, Avrupa Konseyi Kalkınma Bankası (CEB)’</w:t>
      </w:r>
      <w:proofErr w:type="spellStart"/>
      <w:r w:rsidRPr="00876247">
        <w:rPr>
          <w:rFonts w:ascii="Calibri" w:hAnsi="Calibri" w:cs="Calibri"/>
          <w:sz w:val="22"/>
          <w:szCs w:val="22"/>
          <w:lang w:eastAsia="en-US"/>
        </w:rPr>
        <w:t>ndan</w:t>
      </w:r>
      <w:proofErr w:type="spellEnd"/>
      <w:r w:rsidRPr="00876247">
        <w:rPr>
          <w:rFonts w:ascii="Calibri" w:hAnsi="Calibri" w:cs="Calibri"/>
          <w:sz w:val="22"/>
          <w:szCs w:val="22"/>
          <w:lang w:eastAsia="en-US"/>
        </w:rPr>
        <w:t xml:space="preserve"> İstanbul’daki Hastane, Okul ve İdari Binaları İçeren Kamu Binalarının yeniden yapımında kullanılmak üzere kredi almıştır. </w:t>
      </w:r>
    </w:p>
    <w:p w:rsidR="00BE71AB" w:rsidRPr="00876247" w:rsidRDefault="00BE71AB" w:rsidP="00BE71AB">
      <w:pPr>
        <w:tabs>
          <w:tab w:val="left" w:pos="0"/>
        </w:tabs>
        <w:suppressAutoHyphens/>
        <w:spacing w:line="20" w:lineRule="atLeast"/>
        <w:ind w:left="-260" w:right="3"/>
        <w:jc w:val="both"/>
        <w:rPr>
          <w:rFonts w:ascii="Calibri" w:hAnsi="Calibri" w:cs="Calibri"/>
          <w:sz w:val="22"/>
          <w:szCs w:val="22"/>
          <w:lang w:eastAsia="en-US"/>
        </w:rPr>
      </w:pPr>
    </w:p>
    <w:p w:rsidR="00BE71AB" w:rsidRPr="00876247" w:rsidRDefault="00BE71AB" w:rsidP="00BE71AB">
      <w:pPr>
        <w:numPr>
          <w:ilvl w:val="0"/>
          <w:numId w:val="4"/>
        </w:numPr>
        <w:tabs>
          <w:tab w:val="left" w:pos="0"/>
        </w:tabs>
        <w:suppressAutoHyphens/>
        <w:spacing w:line="20" w:lineRule="atLeast"/>
        <w:ind w:right="3"/>
        <w:jc w:val="both"/>
        <w:rPr>
          <w:rFonts w:ascii="Calibri" w:hAnsi="Calibri" w:cs="Calibri"/>
          <w:sz w:val="22"/>
          <w:szCs w:val="22"/>
          <w:lang w:eastAsia="en-US"/>
        </w:rPr>
      </w:pPr>
      <w:r w:rsidRPr="00876247">
        <w:rPr>
          <w:rFonts w:ascii="Calibri" w:hAnsi="Calibri" w:cs="Calibri"/>
          <w:sz w:val="22"/>
          <w:szCs w:val="22"/>
          <w:lang w:eastAsia="en-US"/>
        </w:rPr>
        <w:t>Türkiye Cumhuriyeti İstanbul Valiliği İstanbul Proje Koordinasyon Birimi (İPKB), firmaları aşağıdaki tabloda belirtilen inşaat sözleşme paketi kapsamındaki eğitim yapılarının anahtar teslimi götürü bedel yeniden yapım işleri için Avrupa Konseyi Kalkınma Bankası (CEB)’</w:t>
      </w:r>
      <w:proofErr w:type="spellStart"/>
      <w:r w:rsidRPr="00876247">
        <w:rPr>
          <w:rFonts w:ascii="Calibri" w:hAnsi="Calibri" w:cs="Calibri"/>
          <w:sz w:val="22"/>
          <w:szCs w:val="22"/>
          <w:lang w:eastAsia="en-US"/>
        </w:rPr>
        <w:t>nın</w:t>
      </w:r>
      <w:proofErr w:type="spellEnd"/>
      <w:r w:rsidRPr="00876247">
        <w:rPr>
          <w:rFonts w:ascii="Calibri" w:hAnsi="Calibri" w:cs="Calibri"/>
          <w:sz w:val="22"/>
          <w:szCs w:val="22"/>
          <w:lang w:eastAsia="en-US"/>
        </w:rPr>
        <w:t xml:space="preserve"> satın alma esas ve usulleri doğrultusunda, Uluslararası Rekabetçi İhale (International </w:t>
      </w:r>
      <w:proofErr w:type="spellStart"/>
      <w:r w:rsidRPr="00876247">
        <w:rPr>
          <w:rFonts w:ascii="Calibri" w:hAnsi="Calibri" w:cs="Calibri"/>
          <w:sz w:val="22"/>
          <w:szCs w:val="22"/>
          <w:lang w:eastAsia="en-US"/>
        </w:rPr>
        <w:t>Competitive</w:t>
      </w:r>
      <w:proofErr w:type="spellEnd"/>
      <w:r w:rsidRPr="00876247">
        <w:rPr>
          <w:rFonts w:ascii="Calibri" w:hAnsi="Calibri" w:cs="Calibri"/>
          <w:sz w:val="22"/>
          <w:szCs w:val="22"/>
          <w:lang w:eastAsia="en-US"/>
        </w:rPr>
        <w:t xml:space="preserve"> </w:t>
      </w:r>
      <w:proofErr w:type="spellStart"/>
      <w:r w:rsidRPr="00876247">
        <w:rPr>
          <w:rFonts w:ascii="Calibri" w:hAnsi="Calibri" w:cs="Calibri"/>
          <w:sz w:val="22"/>
          <w:szCs w:val="22"/>
          <w:lang w:eastAsia="en-US"/>
        </w:rPr>
        <w:t>Bidding</w:t>
      </w:r>
      <w:proofErr w:type="spellEnd"/>
      <w:r w:rsidRPr="00876247">
        <w:rPr>
          <w:rFonts w:ascii="Calibri" w:hAnsi="Calibri" w:cs="Calibri"/>
          <w:sz w:val="22"/>
          <w:szCs w:val="22"/>
          <w:lang w:eastAsia="en-US"/>
        </w:rPr>
        <w:t xml:space="preserve"> – ICB) yöntemiyle kapalı tekliflerini sunmaya davet etmektedir.</w:t>
      </w:r>
    </w:p>
    <w:p w:rsidR="00BE71AB" w:rsidRPr="00876247" w:rsidRDefault="00BE71AB" w:rsidP="00BE71AB">
      <w:pPr>
        <w:tabs>
          <w:tab w:val="left" w:pos="0"/>
        </w:tabs>
        <w:suppressAutoHyphens/>
        <w:spacing w:line="20" w:lineRule="atLeast"/>
        <w:ind w:left="-260" w:right="3"/>
        <w:jc w:val="both"/>
        <w:rPr>
          <w:rFonts w:ascii="Calibri" w:hAnsi="Calibri" w:cs="Calibri"/>
          <w:sz w:val="22"/>
          <w:szCs w:val="22"/>
          <w:lang w:eastAsia="en-US"/>
        </w:rPr>
      </w:pPr>
    </w:p>
    <w:p w:rsidR="00BE71AB" w:rsidRPr="00876247" w:rsidRDefault="00BE71AB" w:rsidP="00BE71AB">
      <w:pPr>
        <w:rPr>
          <w:rFonts w:ascii="Calibri" w:hAnsi="Calibri" w:cs="Calibri"/>
          <w:b/>
          <w:bCs/>
          <w:sz w:val="22"/>
          <w:szCs w:val="22"/>
        </w:rPr>
      </w:pPr>
      <w:r w:rsidRPr="00876247">
        <w:rPr>
          <w:rFonts w:ascii="Calibri" w:hAnsi="Calibri" w:cs="Calibri"/>
          <w:b/>
          <w:bCs/>
          <w:sz w:val="22"/>
          <w:szCs w:val="22"/>
          <w:lang w:eastAsia="en-US"/>
        </w:rPr>
        <w:t xml:space="preserve">İnşaat Sözleşme Paketi – </w:t>
      </w:r>
      <w:r w:rsidRPr="00876247">
        <w:rPr>
          <w:rFonts w:ascii="Calibri" w:hAnsi="Calibri" w:cs="Calibri"/>
          <w:b/>
          <w:bCs/>
          <w:sz w:val="22"/>
          <w:szCs w:val="22"/>
        </w:rPr>
        <w:t>(CEB3-WB4-YAPIM-</w:t>
      </w:r>
      <w:r w:rsidR="005E1E6E">
        <w:rPr>
          <w:rFonts w:ascii="Calibri" w:hAnsi="Calibri" w:cs="Calibri"/>
          <w:b/>
          <w:bCs/>
          <w:sz w:val="22"/>
          <w:szCs w:val="22"/>
        </w:rPr>
        <w:t>12</w:t>
      </w:r>
      <w:r w:rsidRPr="00876247">
        <w:rPr>
          <w:rFonts w:ascii="Calibri" w:hAnsi="Calibri" w:cs="Calibri"/>
          <w:b/>
          <w:bCs/>
          <w:sz w:val="22"/>
          <w:szCs w:val="22"/>
        </w:rPr>
        <w:t>)</w:t>
      </w:r>
    </w:p>
    <w:p w:rsidR="00BE71AB" w:rsidRPr="00876247" w:rsidRDefault="00BE71AB" w:rsidP="00BE71AB">
      <w:pPr>
        <w:rPr>
          <w:rFonts w:ascii="Calibri" w:hAnsi="Calibri" w:cs="Calibri"/>
          <w:b/>
          <w:bCs/>
          <w:sz w:val="22"/>
          <w:szCs w:val="22"/>
        </w:rPr>
      </w:pPr>
    </w:p>
    <w:p w:rsidR="00BE71AB" w:rsidRPr="00876247" w:rsidRDefault="00BE71AB" w:rsidP="00BE71AB">
      <w:pPr>
        <w:suppressAutoHyphens/>
        <w:spacing w:line="20" w:lineRule="atLeast"/>
        <w:ind w:right="31"/>
        <w:jc w:val="both"/>
        <w:rPr>
          <w:rFonts w:ascii="Calibri" w:hAnsi="Calibri" w:cs="Calibri"/>
          <w:sz w:val="22"/>
          <w:szCs w:val="22"/>
        </w:rPr>
      </w:pPr>
      <w:r w:rsidRPr="00876247">
        <w:rPr>
          <w:rFonts w:ascii="Calibri" w:hAnsi="Calibri" w:cs="Calibri"/>
          <w:sz w:val="22"/>
          <w:szCs w:val="22"/>
          <w:lang w:eastAsia="en-US"/>
        </w:rPr>
        <w:t>İstanbul İlinde 1 adet okulun yeniden yapım</w:t>
      </w:r>
      <w:r w:rsidR="001166D6">
        <w:rPr>
          <w:rFonts w:ascii="Calibri" w:hAnsi="Calibri" w:cs="Calibri"/>
          <w:sz w:val="22"/>
          <w:szCs w:val="22"/>
          <w:lang w:eastAsia="en-US"/>
        </w:rPr>
        <w:t xml:space="preserve"> ikmal</w:t>
      </w:r>
      <w:r w:rsidRPr="00876247">
        <w:rPr>
          <w:rFonts w:ascii="Calibri" w:hAnsi="Calibri" w:cs="Calibri"/>
          <w:sz w:val="22"/>
          <w:szCs w:val="22"/>
          <w:lang w:eastAsia="en-US"/>
        </w:rPr>
        <w:t xml:space="preserve"> işi anahtar teslimi götürü bedel olarak </w:t>
      </w:r>
      <w:r w:rsidRPr="00876247">
        <w:rPr>
          <w:rFonts w:ascii="Calibri" w:hAnsi="Calibri" w:cs="Calibri"/>
          <w:sz w:val="22"/>
          <w:szCs w:val="22"/>
        </w:rPr>
        <w:t xml:space="preserve">gerçekleştirilecektir. </w:t>
      </w:r>
    </w:p>
    <w:p w:rsidR="00BE71AB" w:rsidRPr="00876247" w:rsidRDefault="00BE71AB" w:rsidP="00BE71AB">
      <w:pPr>
        <w:suppressAutoHyphens/>
        <w:spacing w:line="20" w:lineRule="atLeast"/>
        <w:ind w:right="31"/>
        <w:jc w:val="both"/>
        <w:rPr>
          <w:rFonts w:ascii="Calibri" w:hAnsi="Calibri" w:cs="Calibri"/>
          <w:sz w:val="22"/>
          <w:szCs w:val="22"/>
        </w:rPr>
      </w:pPr>
    </w:p>
    <w:tbl>
      <w:tblPr>
        <w:tblW w:w="90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8"/>
        <w:gridCol w:w="708"/>
        <w:gridCol w:w="1702"/>
        <w:gridCol w:w="5672"/>
      </w:tblGrid>
      <w:tr w:rsidR="00BE71AB" w:rsidRPr="00876247" w:rsidTr="005E1E6E">
        <w:trPr>
          <w:trHeight w:val="176"/>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BE71AB" w:rsidRPr="00876247" w:rsidRDefault="00BE71AB" w:rsidP="005A7604">
            <w:pPr>
              <w:jc w:val="center"/>
              <w:rPr>
                <w:rFonts w:ascii="Calibri" w:hAnsi="Calibri" w:cs="Calibri"/>
                <w:b/>
                <w:bCs/>
                <w:sz w:val="22"/>
                <w:szCs w:val="22"/>
              </w:rPr>
            </w:pPr>
            <w:r w:rsidRPr="00876247">
              <w:rPr>
                <w:rFonts w:ascii="Calibri" w:hAnsi="Calibri" w:cs="Calibri"/>
                <w:b/>
                <w:bCs/>
                <w:sz w:val="22"/>
                <w:szCs w:val="22"/>
              </w:rPr>
              <w:t>İhale Paketi</w:t>
            </w:r>
          </w:p>
        </w:tc>
        <w:tc>
          <w:tcPr>
            <w:tcW w:w="708" w:type="dxa"/>
            <w:tcBorders>
              <w:top w:val="single" w:sz="4" w:space="0" w:color="auto"/>
              <w:left w:val="single" w:sz="4" w:space="0" w:color="auto"/>
              <w:bottom w:val="single" w:sz="4" w:space="0" w:color="auto"/>
              <w:right w:val="single" w:sz="4" w:space="0" w:color="auto"/>
            </w:tcBorders>
            <w:vAlign w:val="center"/>
            <w:hideMark/>
          </w:tcPr>
          <w:p w:rsidR="00BE71AB" w:rsidRPr="00876247" w:rsidRDefault="00BE71AB" w:rsidP="005A7604">
            <w:pPr>
              <w:jc w:val="center"/>
              <w:rPr>
                <w:rFonts w:ascii="Calibri" w:hAnsi="Calibri" w:cs="Calibri"/>
                <w:b/>
                <w:bCs/>
                <w:sz w:val="22"/>
                <w:szCs w:val="22"/>
              </w:rPr>
            </w:pPr>
            <w:r w:rsidRPr="00876247">
              <w:rPr>
                <w:rFonts w:ascii="Calibri" w:hAnsi="Calibri" w:cs="Calibri"/>
                <w:b/>
                <w:bCs/>
                <w:sz w:val="22"/>
                <w:szCs w:val="22"/>
              </w:rPr>
              <w:t>S. No</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BE71AB" w:rsidRPr="00876247" w:rsidRDefault="00BE71AB" w:rsidP="005A7604">
            <w:pPr>
              <w:jc w:val="center"/>
              <w:rPr>
                <w:rFonts w:ascii="Calibri" w:hAnsi="Calibri" w:cs="Calibri"/>
                <w:b/>
                <w:bCs/>
                <w:sz w:val="22"/>
                <w:szCs w:val="22"/>
              </w:rPr>
            </w:pPr>
            <w:r w:rsidRPr="00876247">
              <w:rPr>
                <w:rFonts w:ascii="Calibri" w:hAnsi="Calibri" w:cs="Calibri"/>
                <w:b/>
                <w:bCs/>
                <w:sz w:val="22"/>
                <w:szCs w:val="22"/>
              </w:rPr>
              <w:t>İlçesi</w:t>
            </w:r>
          </w:p>
        </w:tc>
        <w:tc>
          <w:tcPr>
            <w:tcW w:w="5672" w:type="dxa"/>
            <w:tcBorders>
              <w:top w:val="single" w:sz="4" w:space="0" w:color="auto"/>
              <w:left w:val="single" w:sz="4" w:space="0" w:color="auto"/>
              <w:bottom w:val="single" w:sz="4" w:space="0" w:color="auto"/>
              <w:right w:val="single" w:sz="4" w:space="0" w:color="auto"/>
            </w:tcBorders>
            <w:noWrap/>
            <w:vAlign w:val="center"/>
            <w:hideMark/>
          </w:tcPr>
          <w:p w:rsidR="00BE71AB" w:rsidRPr="00876247" w:rsidRDefault="00BE71AB" w:rsidP="005A7604">
            <w:pPr>
              <w:jc w:val="center"/>
              <w:rPr>
                <w:rFonts w:ascii="Calibri" w:hAnsi="Calibri" w:cs="Calibri"/>
                <w:b/>
                <w:bCs/>
                <w:sz w:val="22"/>
                <w:szCs w:val="22"/>
              </w:rPr>
            </w:pPr>
            <w:r w:rsidRPr="00876247">
              <w:rPr>
                <w:rFonts w:ascii="Calibri" w:hAnsi="Calibri" w:cs="Calibri"/>
                <w:b/>
                <w:bCs/>
                <w:sz w:val="22"/>
                <w:szCs w:val="22"/>
              </w:rPr>
              <w:t>Bina Adı</w:t>
            </w:r>
          </w:p>
        </w:tc>
      </w:tr>
      <w:tr w:rsidR="005E1E6E" w:rsidRPr="00876247" w:rsidTr="009814EE">
        <w:trPr>
          <w:cantSplit/>
          <w:trHeight w:val="1331"/>
        </w:trPr>
        <w:tc>
          <w:tcPr>
            <w:tcW w:w="1008" w:type="dxa"/>
            <w:vMerge w:val="restart"/>
            <w:tcBorders>
              <w:top w:val="single" w:sz="4" w:space="0" w:color="auto"/>
              <w:left w:val="single" w:sz="4" w:space="0" w:color="auto"/>
              <w:right w:val="single" w:sz="4" w:space="0" w:color="auto"/>
            </w:tcBorders>
            <w:noWrap/>
            <w:textDirection w:val="btLr"/>
            <w:vAlign w:val="center"/>
            <w:hideMark/>
          </w:tcPr>
          <w:p w:rsidR="005E1E6E" w:rsidRPr="00876247" w:rsidRDefault="005E1E6E" w:rsidP="005E1E6E">
            <w:pPr>
              <w:jc w:val="center"/>
              <w:rPr>
                <w:rFonts w:ascii="Calibri" w:hAnsi="Calibri" w:cs="Calibri"/>
                <w:color w:val="000000"/>
                <w:sz w:val="22"/>
                <w:szCs w:val="22"/>
              </w:rPr>
            </w:pPr>
            <w:r w:rsidRPr="00876247">
              <w:rPr>
                <w:rFonts w:ascii="Calibri" w:hAnsi="Calibri" w:cs="Calibri"/>
                <w:color w:val="000000"/>
                <w:sz w:val="22"/>
                <w:szCs w:val="22"/>
              </w:rPr>
              <w:t>CEB3-WB4-YAPIM-</w:t>
            </w:r>
            <w:r>
              <w:rPr>
                <w:rFonts w:ascii="Calibri" w:hAnsi="Calibri" w:cs="Calibri"/>
                <w:color w:val="000000"/>
                <w:sz w:val="22"/>
                <w:szCs w:val="22"/>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5E1E6E" w:rsidRPr="005E1E6E" w:rsidRDefault="005E1E6E" w:rsidP="005E1E6E">
            <w:pPr>
              <w:jc w:val="center"/>
              <w:rPr>
                <w:rFonts w:ascii="Calibri" w:hAnsi="Calibri" w:cs="Calibri"/>
                <w:sz w:val="22"/>
                <w:szCs w:val="22"/>
              </w:rPr>
            </w:pPr>
            <w:r w:rsidRPr="005E1E6E">
              <w:rPr>
                <w:rFonts w:ascii="Calibri" w:hAnsi="Calibri" w:cs="Calibri"/>
                <w:sz w:val="22"/>
                <w:szCs w:val="22"/>
              </w:rPr>
              <w:t>1</w:t>
            </w:r>
          </w:p>
        </w:tc>
        <w:tc>
          <w:tcPr>
            <w:tcW w:w="1702" w:type="dxa"/>
            <w:noWrap/>
            <w:vAlign w:val="center"/>
            <w:hideMark/>
          </w:tcPr>
          <w:p w:rsidR="005E1E6E" w:rsidRPr="005E1E6E" w:rsidRDefault="005E1E6E" w:rsidP="005E1E6E">
            <w:pPr>
              <w:rPr>
                <w:rFonts w:asciiTheme="minorHAnsi" w:hAnsiTheme="minorHAnsi"/>
                <w:sz w:val="22"/>
                <w:szCs w:val="22"/>
              </w:rPr>
            </w:pPr>
            <w:proofErr w:type="spellStart"/>
            <w:r w:rsidRPr="005E1E6E">
              <w:rPr>
                <w:rFonts w:asciiTheme="minorHAnsi" w:hAnsiTheme="minorHAnsi"/>
                <w:sz w:val="22"/>
                <w:szCs w:val="22"/>
              </w:rPr>
              <w:t>Eyüpsultan</w:t>
            </w:r>
            <w:proofErr w:type="spellEnd"/>
          </w:p>
        </w:tc>
        <w:tc>
          <w:tcPr>
            <w:tcW w:w="5672" w:type="dxa"/>
            <w:noWrap/>
            <w:vAlign w:val="center"/>
            <w:hideMark/>
          </w:tcPr>
          <w:p w:rsidR="005E1E6E" w:rsidRPr="005E1E6E" w:rsidRDefault="005E1E6E" w:rsidP="005E1E6E">
            <w:pPr>
              <w:spacing w:line="276" w:lineRule="auto"/>
              <w:rPr>
                <w:rFonts w:asciiTheme="minorHAnsi" w:hAnsiTheme="minorHAnsi"/>
                <w:b/>
                <w:sz w:val="22"/>
                <w:szCs w:val="22"/>
              </w:rPr>
            </w:pPr>
            <w:r w:rsidRPr="005E1E6E">
              <w:rPr>
                <w:rFonts w:asciiTheme="minorHAnsi" w:hAnsiTheme="minorHAnsi"/>
                <w:b/>
                <w:sz w:val="22"/>
                <w:szCs w:val="22"/>
              </w:rPr>
              <w:t>Yunus Emre İlkokulu</w:t>
            </w:r>
          </w:p>
          <w:p w:rsidR="005E1E6E" w:rsidRPr="005E1E6E" w:rsidRDefault="005E1E6E" w:rsidP="005E1E6E">
            <w:pPr>
              <w:rPr>
                <w:sz w:val="22"/>
                <w:szCs w:val="22"/>
              </w:rPr>
            </w:pPr>
            <w:r w:rsidRPr="005E1E6E">
              <w:rPr>
                <w:rFonts w:asciiTheme="minorHAnsi" w:hAnsiTheme="minorHAnsi"/>
                <w:sz w:val="22"/>
                <w:szCs w:val="22"/>
              </w:rPr>
              <w:t xml:space="preserve">Nişanca Mahallesi, Takkeci Çeşme Sokak, No 16/1 </w:t>
            </w:r>
            <w:proofErr w:type="spellStart"/>
            <w:r w:rsidRPr="005E1E6E">
              <w:rPr>
                <w:rFonts w:asciiTheme="minorHAnsi" w:hAnsiTheme="minorHAnsi"/>
                <w:sz w:val="22"/>
                <w:szCs w:val="22"/>
              </w:rPr>
              <w:t>Eyüpsultan</w:t>
            </w:r>
            <w:proofErr w:type="spellEnd"/>
            <w:r w:rsidRPr="005E1E6E">
              <w:rPr>
                <w:rFonts w:asciiTheme="minorHAnsi" w:hAnsiTheme="minorHAnsi"/>
                <w:sz w:val="22"/>
                <w:szCs w:val="22"/>
              </w:rPr>
              <w:t xml:space="preserve"> / İSTANBUL</w:t>
            </w:r>
          </w:p>
        </w:tc>
      </w:tr>
      <w:tr w:rsidR="005E1E6E" w:rsidRPr="00876247" w:rsidTr="009814EE">
        <w:trPr>
          <w:cantSplit/>
          <w:trHeight w:val="1331"/>
        </w:trPr>
        <w:tc>
          <w:tcPr>
            <w:tcW w:w="1008" w:type="dxa"/>
            <w:vMerge/>
            <w:tcBorders>
              <w:left w:val="single" w:sz="4" w:space="0" w:color="auto"/>
              <w:bottom w:val="single" w:sz="4" w:space="0" w:color="auto"/>
              <w:right w:val="single" w:sz="4" w:space="0" w:color="auto"/>
            </w:tcBorders>
            <w:noWrap/>
            <w:textDirection w:val="btLr"/>
            <w:vAlign w:val="center"/>
          </w:tcPr>
          <w:p w:rsidR="005E1E6E" w:rsidRPr="00876247" w:rsidRDefault="005E1E6E" w:rsidP="005E1E6E">
            <w:pPr>
              <w:jc w:val="center"/>
              <w:rPr>
                <w:rFonts w:ascii="Calibri" w:hAnsi="Calibri" w:cs="Calibri"/>
                <w:color w:val="00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5E1E6E" w:rsidRPr="005E1E6E" w:rsidRDefault="005E1E6E" w:rsidP="005E1E6E">
            <w:pPr>
              <w:jc w:val="center"/>
              <w:rPr>
                <w:rFonts w:ascii="Calibri" w:hAnsi="Calibri" w:cs="Calibri"/>
                <w:sz w:val="22"/>
                <w:szCs w:val="22"/>
              </w:rPr>
            </w:pPr>
            <w:r w:rsidRPr="005E1E6E">
              <w:rPr>
                <w:rFonts w:ascii="Calibri" w:hAnsi="Calibri" w:cs="Calibri"/>
                <w:sz w:val="22"/>
                <w:szCs w:val="22"/>
              </w:rPr>
              <w:t>2</w:t>
            </w:r>
          </w:p>
        </w:tc>
        <w:tc>
          <w:tcPr>
            <w:tcW w:w="1702" w:type="dxa"/>
            <w:noWrap/>
            <w:vAlign w:val="center"/>
          </w:tcPr>
          <w:p w:rsidR="005E1E6E" w:rsidRPr="005E1E6E" w:rsidRDefault="005E1E6E" w:rsidP="005E1E6E">
            <w:pPr>
              <w:rPr>
                <w:rFonts w:asciiTheme="minorHAnsi" w:hAnsiTheme="minorHAnsi"/>
                <w:sz w:val="22"/>
                <w:szCs w:val="22"/>
              </w:rPr>
            </w:pPr>
            <w:proofErr w:type="spellStart"/>
            <w:r w:rsidRPr="005E1E6E">
              <w:rPr>
                <w:rFonts w:asciiTheme="minorHAnsi" w:hAnsiTheme="minorHAnsi"/>
                <w:sz w:val="22"/>
                <w:szCs w:val="22"/>
              </w:rPr>
              <w:t>Eyüpsultan</w:t>
            </w:r>
            <w:proofErr w:type="spellEnd"/>
          </w:p>
        </w:tc>
        <w:tc>
          <w:tcPr>
            <w:tcW w:w="5672" w:type="dxa"/>
            <w:noWrap/>
            <w:vAlign w:val="center"/>
          </w:tcPr>
          <w:p w:rsidR="005E1E6E" w:rsidRPr="005E1E6E" w:rsidRDefault="005E1E6E" w:rsidP="005E1E6E">
            <w:pPr>
              <w:spacing w:line="276" w:lineRule="auto"/>
              <w:rPr>
                <w:rFonts w:asciiTheme="minorHAnsi" w:hAnsiTheme="minorHAnsi"/>
                <w:b/>
                <w:sz w:val="22"/>
                <w:szCs w:val="22"/>
              </w:rPr>
            </w:pPr>
            <w:r w:rsidRPr="005E1E6E">
              <w:rPr>
                <w:rFonts w:asciiTheme="minorHAnsi" w:hAnsiTheme="minorHAnsi"/>
                <w:b/>
                <w:sz w:val="22"/>
                <w:szCs w:val="22"/>
              </w:rPr>
              <w:t>Haydar Akçelik Mesleki ve Teknik Anadolu Lisesi</w:t>
            </w:r>
          </w:p>
          <w:p w:rsidR="005E1E6E" w:rsidRPr="005E1E6E" w:rsidRDefault="005E1E6E" w:rsidP="005E1E6E">
            <w:pPr>
              <w:rPr>
                <w:color w:val="1F497D"/>
                <w:sz w:val="22"/>
                <w:szCs w:val="22"/>
              </w:rPr>
            </w:pPr>
            <w:r w:rsidRPr="005E1E6E">
              <w:rPr>
                <w:rFonts w:asciiTheme="minorHAnsi" w:hAnsiTheme="minorHAnsi"/>
                <w:sz w:val="22"/>
                <w:szCs w:val="22"/>
              </w:rPr>
              <w:t xml:space="preserve">Nişanca Mahallesi Abdurrahman Şeref Bey Caddesi No36-38 no:1 </w:t>
            </w:r>
            <w:proofErr w:type="spellStart"/>
            <w:r w:rsidRPr="005E1E6E">
              <w:rPr>
                <w:rFonts w:asciiTheme="minorHAnsi" w:hAnsiTheme="minorHAnsi"/>
                <w:sz w:val="22"/>
                <w:szCs w:val="22"/>
              </w:rPr>
              <w:t>Eyüpsultan</w:t>
            </w:r>
            <w:proofErr w:type="spellEnd"/>
            <w:r w:rsidRPr="005E1E6E">
              <w:rPr>
                <w:rFonts w:asciiTheme="minorHAnsi" w:hAnsiTheme="minorHAnsi"/>
                <w:sz w:val="22"/>
                <w:szCs w:val="22"/>
              </w:rPr>
              <w:t>/İSTANBUL</w:t>
            </w:r>
          </w:p>
        </w:tc>
      </w:tr>
    </w:tbl>
    <w:p w:rsidR="00BE71AB" w:rsidRPr="00876247" w:rsidRDefault="00BE71AB" w:rsidP="00BE71AB">
      <w:pPr>
        <w:suppressAutoHyphens/>
        <w:spacing w:line="20" w:lineRule="atLeast"/>
        <w:ind w:right="-176"/>
        <w:jc w:val="both"/>
        <w:rPr>
          <w:rFonts w:ascii="Calibri" w:hAnsi="Calibri" w:cs="Calibri"/>
          <w:sz w:val="22"/>
          <w:szCs w:val="22"/>
          <w:lang w:eastAsia="en-US"/>
        </w:rPr>
      </w:pPr>
    </w:p>
    <w:p w:rsidR="00BE71AB" w:rsidRPr="00876247" w:rsidRDefault="00BE71AB" w:rsidP="00BE71AB">
      <w:pPr>
        <w:numPr>
          <w:ilvl w:val="0"/>
          <w:numId w:val="4"/>
        </w:numPr>
        <w:tabs>
          <w:tab w:val="num" w:pos="0"/>
        </w:tabs>
        <w:suppressAutoHyphens/>
        <w:spacing w:line="20" w:lineRule="atLeast"/>
        <w:ind w:left="0" w:right="3"/>
        <w:jc w:val="both"/>
        <w:rPr>
          <w:rFonts w:ascii="Calibri" w:hAnsi="Calibri" w:cs="Calibri"/>
          <w:sz w:val="22"/>
          <w:szCs w:val="22"/>
          <w:lang w:eastAsia="en-US"/>
        </w:rPr>
      </w:pPr>
      <w:r w:rsidRPr="00876247">
        <w:rPr>
          <w:rFonts w:ascii="Calibri" w:hAnsi="Calibri" w:cs="Calibri"/>
          <w:sz w:val="22"/>
          <w:szCs w:val="22"/>
          <w:lang w:eastAsia="en-US"/>
        </w:rPr>
        <w:t xml:space="preserve">İnşaat Sözleşme Paketi için geçerli olan minimum yeterlilik kıstasları aşağıda belirtilmektedir. </w:t>
      </w:r>
    </w:p>
    <w:p w:rsidR="00BE71AB" w:rsidRPr="00876247" w:rsidRDefault="00BE71AB" w:rsidP="00BE71AB">
      <w:pPr>
        <w:tabs>
          <w:tab w:val="left" w:pos="0"/>
        </w:tabs>
        <w:suppressAutoHyphens/>
        <w:spacing w:line="20" w:lineRule="atLeast"/>
        <w:ind w:left="360" w:right="-379"/>
        <w:jc w:val="both"/>
        <w:rPr>
          <w:rFonts w:ascii="Calibri" w:hAnsi="Calibri" w:cs="Calibri"/>
          <w:sz w:val="22"/>
          <w:szCs w:val="22"/>
          <w:lang w:eastAsia="en-US"/>
        </w:rPr>
      </w:pPr>
    </w:p>
    <w:p w:rsidR="00BE71AB" w:rsidRPr="00876247" w:rsidRDefault="00BE71AB" w:rsidP="00BE71AB">
      <w:pPr>
        <w:numPr>
          <w:ilvl w:val="0"/>
          <w:numId w:val="1"/>
        </w:numPr>
        <w:spacing w:line="20" w:lineRule="atLeast"/>
        <w:jc w:val="both"/>
        <w:rPr>
          <w:rFonts w:ascii="Calibri" w:hAnsi="Calibri" w:cs="Calibri"/>
          <w:sz w:val="22"/>
          <w:szCs w:val="22"/>
        </w:rPr>
      </w:pPr>
      <w:r w:rsidRPr="00876247">
        <w:rPr>
          <w:rFonts w:ascii="Calibri" w:hAnsi="Calibri" w:cs="Calibri"/>
          <w:sz w:val="22"/>
          <w:szCs w:val="22"/>
        </w:rPr>
        <w:t xml:space="preserve">Gerçekleştirilmiş olan inşaat işleri bazındaki 2019-2020-2021 yıllarının, Yeminli Mali Müşavir (YMM) onaylı </w:t>
      </w:r>
      <w:proofErr w:type="spellStart"/>
      <w:r w:rsidRPr="00876247">
        <w:rPr>
          <w:rFonts w:ascii="Calibri" w:hAnsi="Calibri" w:cs="Calibri"/>
          <w:sz w:val="22"/>
          <w:szCs w:val="22"/>
        </w:rPr>
        <w:t>hakediş</w:t>
      </w:r>
      <w:proofErr w:type="spellEnd"/>
      <w:r w:rsidRPr="00876247">
        <w:rPr>
          <w:rFonts w:ascii="Calibri" w:hAnsi="Calibri" w:cs="Calibri"/>
          <w:sz w:val="22"/>
          <w:szCs w:val="22"/>
        </w:rPr>
        <w:t xml:space="preserve"> belgeleri ile tevsik edilmiş, Yeminli Mali Müşavir (YMM) veya Vergi dairesi onaylı yıllık inşaat </w:t>
      </w:r>
      <w:r w:rsidRPr="00876247">
        <w:rPr>
          <w:rFonts w:ascii="Calibri" w:hAnsi="Calibri"/>
          <w:sz w:val="22"/>
          <w:szCs w:val="22"/>
        </w:rPr>
        <w:t xml:space="preserve">cirosunun, Çevre ve Şehircilik ve İklim Değişikliği Bakanlığı karne katsayıları kullanılmak sureti ile </w:t>
      </w:r>
      <w:r w:rsidRPr="00876247">
        <w:rPr>
          <w:rFonts w:ascii="Calibri" w:hAnsi="Calibri"/>
          <w:b/>
          <w:sz w:val="22"/>
          <w:szCs w:val="22"/>
          <w:u w:val="single"/>
        </w:rPr>
        <w:t>2022</w:t>
      </w:r>
      <w:r w:rsidRPr="00876247">
        <w:rPr>
          <w:rFonts w:ascii="Calibri" w:hAnsi="Calibri"/>
          <w:sz w:val="22"/>
          <w:szCs w:val="22"/>
        </w:rPr>
        <w:t xml:space="preserve"> yılına çevrilmiş tutarlarının aritmetik ortalamasının en az </w:t>
      </w:r>
      <w:r w:rsidR="003D211D" w:rsidRPr="003D211D">
        <w:rPr>
          <w:rFonts w:ascii="Calibri" w:hAnsi="Calibri"/>
          <w:b/>
          <w:sz w:val="22"/>
          <w:szCs w:val="22"/>
        </w:rPr>
        <w:t>10</w:t>
      </w:r>
      <w:r>
        <w:rPr>
          <w:rFonts w:ascii="Calibri" w:hAnsi="Calibri" w:cs="Calibri"/>
          <w:b/>
          <w:bCs/>
          <w:sz w:val="22"/>
          <w:szCs w:val="22"/>
        </w:rPr>
        <w:t>0</w:t>
      </w:r>
      <w:r w:rsidRPr="00876247">
        <w:rPr>
          <w:rFonts w:ascii="Calibri" w:hAnsi="Calibri" w:cs="Calibri"/>
          <w:b/>
          <w:bCs/>
          <w:sz w:val="22"/>
          <w:szCs w:val="22"/>
        </w:rPr>
        <w:t>.000.000 TL</w:t>
      </w:r>
      <w:r w:rsidRPr="00876247">
        <w:rPr>
          <w:rFonts w:ascii="Calibri" w:hAnsi="Calibri" w:cs="Calibri"/>
          <w:sz w:val="22"/>
          <w:szCs w:val="22"/>
        </w:rPr>
        <w:t xml:space="preserve"> olması gerekmektedir.   Teklif Sahibinin yükleniminde İstanbul Proje Koordinasyon Birimi (İPKB) kapsamında ihalesini kazandığı veya devam eden ve geçici kabulü yapılmamış sözleşmeler bulunması durumunda beyan ettiği </w:t>
      </w:r>
      <w:r w:rsidR="003967B6">
        <w:rPr>
          <w:rFonts w:ascii="Calibri" w:hAnsi="Calibri" w:cs="Calibri"/>
          <w:sz w:val="22"/>
          <w:szCs w:val="22"/>
        </w:rPr>
        <w:t xml:space="preserve">(2019, 2020, 2021) </w:t>
      </w:r>
      <w:r w:rsidRPr="00876247">
        <w:rPr>
          <w:rFonts w:ascii="Calibri" w:hAnsi="Calibri" w:cs="Calibri"/>
          <w:sz w:val="22"/>
          <w:szCs w:val="22"/>
        </w:rPr>
        <w:t xml:space="preserve">inşaat cirosu toplamından; ihalesini kazandığı ve/veya yükleniminde olan işlerin sözleşme bedelleri toplamı düşülerek işlem yapılır. Bu </w:t>
      </w:r>
      <w:r w:rsidRPr="00876247">
        <w:rPr>
          <w:rFonts w:ascii="Calibri" w:hAnsi="Calibri" w:cs="Calibri"/>
          <w:sz w:val="22"/>
          <w:szCs w:val="22"/>
        </w:rPr>
        <w:lastRenderedPageBreak/>
        <w:t>işlem neticesinde bulunan değerin</w:t>
      </w:r>
      <w:r w:rsidR="003967B6">
        <w:rPr>
          <w:rFonts w:ascii="Calibri" w:hAnsi="Calibri" w:cs="Calibri"/>
          <w:sz w:val="22"/>
          <w:szCs w:val="22"/>
        </w:rPr>
        <w:t xml:space="preserve"> 2019, 2020, 2021 yıllarının</w:t>
      </w:r>
      <w:r w:rsidRPr="00876247">
        <w:rPr>
          <w:rFonts w:ascii="Calibri" w:hAnsi="Calibri" w:cs="Calibri"/>
          <w:sz w:val="22"/>
          <w:szCs w:val="22"/>
        </w:rPr>
        <w:t xml:space="preserve"> aritmetik ortalaması yukarıda istenilen ortalama ciro değeri altına düşerse yeterlilik alamaz. Yüklenimi altında bulunan işleri özel ortaklık olarak aldıysa, özel ortaklıktaki hissesinin sözleşme bedeli ile çarpımından bulunan rakam toplam ciro rakamından düşülür. Bu işlem neticesinde bulunan değerin aritmetik ortalaması yukarıda istenilen ortalama ciro değeri altına düşerse yeterlilik alamaz. Sunulan konut satış faturalarının inşaat cirosu olarak kabul edilmesine yönelik olarak; </w:t>
      </w:r>
      <w:r w:rsidRPr="00876247">
        <w:rPr>
          <w:rFonts w:ascii="Calibri" w:hAnsi="Calibri" w:cs="Calibri"/>
          <w:b/>
          <w:bCs/>
          <w:sz w:val="22"/>
          <w:szCs w:val="22"/>
        </w:rPr>
        <w:t xml:space="preserve">"Yapı Kullanım </w:t>
      </w:r>
      <w:r w:rsidRPr="00876247">
        <w:rPr>
          <w:rFonts w:ascii="Calibri" w:hAnsi="Calibri" w:cs="Calibri"/>
          <w:b/>
          <w:sz w:val="22"/>
          <w:szCs w:val="22"/>
        </w:rPr>
        <w:t>Belgesi</w:t>
      </w:r>
      <w:r w:rsidRPr="00876247">
        <w:rPr>
          <w:rFonts w:ascii="Calibri" w:hAnsi="Calibri" w:cs="Calibri"/>
          <w:b/>
          <w:bCs/>
          <w:sz w:val="22"/>
          <w:szCs w:val="22"/>
        </w:rPr>
        <w:t>"</w:t>
      </w:r>
      <w:r w:rsidRPr="00876247">
        <w:rPr>
          <w:rFonts w:ascii="Calibri" w:hAnsi="Calibri" w:cs="Calibri"/>
          <w:sz w:val="22"/>
          <w:szCs w:val="22"/>
        </w:rPr>
        <w:t xml:space="preserve"> üzerinde yer alan yapı alanının </w:t>
      </w:r>
      <w:r w:rsidRPr="00876247">
        <w:rPr>
          <w:rFonts w:ascii="Calibri" w:hAnsi="Calibri" w:cs="Calibri"/>
          <w:sz w:val="22"/>
          <w:szCs w:val="22"/>
          <w:u w:val="single"/>
        </w:rPr>
        <w:t>fatura yılındaki</w:t>
      </w:r>
      <w:r w:rsidRPr="00876247">
        <w:rPr>
          <w:rFonts w:ascii="Calibri" w:hAnsi="Calibri" w:cs="Calibri"/>
          <w:sz w:val="22"/>
          <w:szCs w:val="22"/>
        </w:rPr>
        <w:t xml:space="preserve"> </w:t>
      </w:r>
      <w:r w:rsidRPr="00876247">
        <w:rPr>
          <w:rFonts w:ascii="Calibri" w:hAnsi="Calibri" w:cs="Calibri"/>
          <w:b/>
          <w:bCs/>
          <w:sz w:val="22"/>
          <w:szCs w:val="22"/>
        </w:rPr>
        <w:t>T.C. Çevre, Şehircilik ve İklim Değişikliği Bakanlığı</w:t>
      </w:r>
      <w:r w:rsidRPr="00876247">
        <w:rPr>
          <w:rFonts w:ascii="Calibri" w:hAnsi="Calibri" w:cs="Calibri"/>
          <w:sz w:val="22"/>
          <w:szCs w:val="22"/>
        </w:rPr>
        <w:t xml:space="preserve"> tarafından belirlenen yapı yaklaşık m</w:t>
      </w:r>
      <w:r w:rsidRPr="001166D6">
        <w:rPr>
          <w:rFonts w:ascii="Calibri" w:hAnsi="Calibri" w:cs="Calibri"/>
          <w:sz w:val="22"/>
          <w:szCs w:val="22"/>
          <w:vertAlign w:val="superscript"/>
        </w:rPr>
        <w:t>2</w:t>
      </w:r>
      <w:r w:rsidRPr="00876247">
        <w:rPr>
          <w:rFonts w:ascii="Calibri" w:hAnsi="Calibri" w:cs="Calibri"/>
          <w:sz w:val="22"/>
          <w:szCs w:val="22"/>
        </w:rPr>
        <w:t xml:space="preserve"> birim maliyeti çarpılması ile hesaplanan rakam, </w:t>
      </w:r>
      <w:r w:rsidRPr="00876247">
        <w:rPr>
          <w:rFonts w:ascii="Calibri" w:hAnsi="Calibri" w:cs="Calibri"/>
          <w:b/>
          <w:bCs/>
          <w:sz w:val="22"/>
          <w:szCs w:val="22"/>
        </w:rPr>
        <w:t>“Konut Satış Fiyatı”</w:t>
      </w:r>
      <w:r w:rsidRPr="00876247">
        <w:rPr>
          <w:rFonts w:ascii="Calibri" w:hAnsi="Calibri" w:cs="Calibri"/>
          <w:sz w:val="22"/>
          <w:szCs w:val="22"/>
        </w:rPr>
        <w:t xml:space="preserve"> olarak kabul edilir. “Yapı Kullanım Belgesi” olmayan konut satış faturaları değerlendirmeye alınmayacaktır</w:t>
      </w:r>
      <w:r>
        <w:rPr>
          <w:rFonts w:ascii="Calibri" w:hAnsi="Calibri" w:cs="Calibri"/>
          <w:sz w:val="22"/>
          <w:szCs w:val="22"/>
        </w:rPr>
        <w:t>.</w:t>
      </w:r>
    </w:p>
    <w:p w:rsidR="00BE71AB" w:rsidRPr="00876247" w:rsidRDefault="00BE71AB" w:rsidP="00BE71AB">
      <w:pPr>
        <w:tabs>
          <w:tab w:val="left" w:pos="426"/>
        </w:tabs>
        <w:suppressAutoHyphens/>
        <w:spacing w:line="20" w:lineRule="atLeast"/>
        <w:ind w:left="540" w:right="-97"/>
        <w:jc w:val="both"/>
        <w:rPr>
          <w:rFonts w:ascii="Calibri" w:hAnsi="Calibri" w:cs="Calibri"/>
          <w:sz w:val="22"/>
          <w:szCs w:val="22"/>
        </w:rPr>
      </w:pPr>
    </w:p>
    <w:p w:rsidR="00BE71AB" w:rsidRPr="00876247" w:rsidRDefault="00BE71AB" w:rsidP="00BE71AB">
      <w:pPr>
        <w:numPr>
          <w:ilvl w:val="0"/>
          <w:numId w:val="1"/>
        </w:numPr>
        <w:tabs>
          <w:tab w:val="left" w:pos="567"/>
        </w:tabs>
        <w:suppressAutoHyphens/>
        <w:spacing w:line="20" w:lineRule="atLeast"/>
        <w:ind w:right="3"/>
        <w:jc w:val="both"/>
        <w:rPr>
          <w:rFonts w:ascii="Calibri" w:hAnsi="Calibri" w:cs="Calibri"/>
          <w:sz w:val="22"/>
          <w:szCs w:val="22"/>
        </w:rPr>
      </w:pPr>
      <w:r w:rsidRPr="00876247">
        <w:rPr>
          <w:rFonts w:ascii="Calibri" w:hAnsi="Calibri" w:cs="Calibri"/>
          <w:sz w:val="22"/>
          <w:szCs w:val="22"/>
        </w:rPr>
        <w:t xml:space="preserve">Teklif Sahibinin son 5 (beş) yıl (2017-2021) içinde yurt içinde veya yurt dışında kamu veya özel sektöre ana yüklenici veya ortak girişim ortağı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benzer mahiyette ve karmaşıklıkta olmak üzere tek bir Sözleşme Paketi kapsamında en az </w:t>
      </w:r>
      <w:r>
        <w:rPr>
          <w:rFonts w:ascii="Calibri" w:hAnsi="Calibri" w:cs="Calibri"/>
          <w:b/>
          <w:sz w:val="22"/>
          <w:szCs w:val="22"/>
        </w:rPr>
        <w:t>2</w:t>
      </w:r>
      <w:r w:rsidR="003D211D">
        <w:rPr>
          <w:rFonts w:ascii="Calibri" w:hAnsi="Calibri" w:cs="Calibri"/>
          <w:b/>
          <w:sz w:val="22"/>
          <w:szCs w:val="22"/>
        </w:rPr>
        <w:t>0</w:t>
      </w:r>
      <w:r w:rsidRPr="00876247">
        <w:rPr>
          <w:rFonts w:ascii="Calibri" w:hAnsi="Calibri" w:cs="Calibri"/>
          <w:b/>
          <w:sz w:val="22"/>
          <w:szCs w:val="22"/>
        </w:rPr>
        <w:t>.000 m</w:t>
      </w:r>
      <w:r w:rsidRPr="00876247">
        <w:rPr>
          <w:rFonts w:ascii="Calibri" w:hAnsi="Calibri" w:cs="Calibri"/>
          <w:b/>
          <w:sz w:val="22"/>
          <w:szCs w:val="22"/>
          <w:vertAlign w:val="superscript"/>
        </w:rPr>
        <w:t>2</w:t>
      </w:r>
      <w:r w:rsidRPr="00876247">
        <w:rPr>
          <w:rFonts w:ascii="Calibri" w:hAnsi="Calibri" w:cs="Calibri"/>
          <w:sz w:val="22"/>
          <w:szCs w:val="22"/>
          <w:vertAlign w:val="superscript"/>
        </w:rPr>
        <w:t xml:space="preserve"> </w:t>
      </w:r>
      <w:r w:rsidRPr="00876247">
        <w:rPr>
          <w:rFonts w:ascii="Calibri" w:hAnsi="Calibri" w:cs="Calibri"/>
          <w:sz w:val="22"/>
          <w:szCs w:val="22"/>
        </w:rPr>
        <w:t>yeni bina inşaatı (alan hesaplamalarda kapalı alan toplamı dikkate alınacaktır) işini/işlerini şartnamesine uygun olarak başarılı bir şekilde tamamlamış olması gerekmektedir. Son teklif verme tarihine kadar alınan iş bitirme belgeleri de değerlendirmeye alınacaktır. İş durum belgeleri geçerli sayılmayacaktır.</w:t>
      </w:r>
    </w:p>
    <w:p w:rsidR="00BE71AB" w:rsidRPr="00876247" w:rsidRDefault="00BE71AB" w:rsidP="00BE71AB">
      <w:pPr>
        <w:tabs>
          <w:tab w:val="left" w:pos="426"/>
        </w:tabs>
        <w:suppressAutoHyphens/>
        <w:spacing w:line="20" w:lineRule="atLeast"/>
        <w:ind w:right="-97"/>
        <w:jc w:val="both"/>
        <w:rPr>
          <w:rFonts w:ascii="Calibri" w:hAnsi="Calibri" w:cs="Calibri"/>
          <w:sz w:val="22"/>
          <w:szCs w:val="22"/>
          <w:lang w:eastAsia="en-US"/>
        </w:rPr>
      </w:pPr>
    </w:p>
    <w:p w:rsidR="00BE71AB" w:rsidRPr="00876247" w:rsidRDefault="00BE71AB" w:rsidP="00BE71AB">
      <w:pPr>
        <w:numPr>
          <w:ilvl w:val="0"/>
          <w:numId w:val="1"/>
        </w:numPr>
        <w:tabs>
          <w:tab w:val="left" w:pos="567"/>
          <w:tab w:val="num" w:pos="1321"/>
        </w:tabs>
        <w:suppressAutoHyphens/>
        <w:spacing w:line="20" w:lineRule="atLeast"/>
        <w:ind w:right="3"/>
        <w:jc w:val="both"/>
        <w:rPr>
          <w:rFonts w:ascii="Calibri" w:hAnsi="Calibri" w:cs="Calibri"/>
          <w:sz w:val="22"/>
          <w:szCs w:val="22"/>
        </w:rPr>
      </w:pPr>
      <w:r w:rsidRPr="00876247">
        <w:rPr>
          <w:rFonts w:ascii="Calibri" w:hAnsi="Calibri" w:cs="Calibri"/>
          <w:sz w:val="22"/>
          <w:szCs w:val="22"/>
        </w:rPr>
        <w:t xml:space="preserve">Teklif sahibinin mevcut nakit kredi olanaklarının minimum miktarının </w:t>
      </w:r>
      <w:r w:rsidR="001166D6">
        <w:rPr>
          <w:rFonts w:ascii="Calibri" w:hAnsi="Calibri" w:cs="Calibri"/>
          <w:b/>
          <w:bCs/>
          <w:sz w:val="22"/>
          <w:szCs w:val="22"/>
        </w:rPr>
        <w:t>18</w:t>
      </w:r>
      <w:r>
        <w:rPr>
          <w:rFonts w:ascii="Calibri" w:hAnsi="Calibri" w:cs="Calibri"/>
          <w:b/>
          <w:bCs/>
          <w:sz w:val="22"/>
          <w:szCs w:val="22"/>
        </w:rPr>
        <w:t>.</w:t>
      </w:r>
      <w:r w:rsidR="001166D6">
        <w:rPr>
          <w:rFonts w:ascii="Calibri" w:hAnsi="Calibri" w:cs="Calibri"/>
          <w:b/>
          <w:bCs/>
          <w:sz w:val="22"/>
          <w:szCs w:val="22"/>
        </w:rPr>
        <w:t>000</w:t>
      </w:r>
      <w:r w:rsidRPr="00876247">
        <w:rPr>
          <w:rFonts w:ascii="Calibri" w:hAnsi="Calibri" w:cs="Calibri"/>
          <w:b/>
          <w:bCs/>
          <w:sz w:val="22"/>
          <w:szCs w:val="22"/>
        </w:rPr>
        <w:t xml:space="preserve">.000 TL </w:t>
      </w:r>
      <w:r w:rsidRPr="00876247">
        <w:rPr>
          <w:rFonts w:ascii="Calibri" w:hAnsi="Calibri" w:cs="Calibri"/>
          <w:sz w:val="22"/>
          <w:szCs w:val="22"/>
        </w:rPr>
        <w:t>olması gerekmektedir.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yükleniminde olan işler için ihale aşamasında istenen kredi olanaklarının toplamı kadar banka nakit kredi olanaklarına sahip olması gerekmektedir. Teklif Sahibinin IPKB kapsamında yükleniminde olan işleri ortak girişim halinde yürütmesi durumunda ise, sözleşme paketi(</w:t>
      </w:r>
      <w:proofErr w:type="spellStart"/>
      <w:r w:rsidRPr="00876247">
        <w:rPr>
          <w:rFonts w:ascii="Calibri" w:hAnsi="Calibri" w:cs="Calibri"/>
          <w:sz w:val="22"/>
          <w:szCs w:val="22"/>
        </w:rPr>
        <w:t>leri</w:t>
      </w:r>
      <w:proofErr w:type="spellEnd"/>
      <w:r w:rsidRPr="00876247">
        <w:rPr>
          <w:rFonts w:ascii="Calibri" w:hAnsi="Calibri" w:cs="Calibri"/>
          <w:sz w:val="22"/>
          <w:szCs w:val="22"/>
        </w:rPr>
        <w:t>) kapsamındaki hissesi oranında işlem yapılır.</w:t>
      </w:r>
    </w:p>
    <w:p w:rsidR="00BE71AB" w:rsidRPr="00876247" w:rsidRDefault="00BE71AB" w:rsidP="00BE71AB">
      <w:pPr>
        <w:tabs>
          <w:tab w:val="left" w:pos="567"/>
        </w:tabs>
        <w:suppressAutoHyphens/>
        <w:spacing w:line="20" w:lineRule="atLeast"/>
        <w:ind w:right="3"/>
        <w:jc w:val="both"/>
        <w:rPr>
          <w:rFonts w:ascii="Calibri" w:hAnsi="Calibri" w:cs="Calibri"/>
          <w:sz w:val="22"/>
          <w:szCs w:val="22"/>
        </w:rPr>
      </w:pPr>
    </w:p>
    <w:p w:rsidR="00BE71AB" w:rsidRPr="00876247" w:rsidRDefault="00BE71AB" w:rsidP="00BE71AB">
      <w:pPr>
        <w:numPr>
          <w:ilvl w:val="0"/>
          <w:numId w:val="1"/>
        </w:numPr>
        <w:tabs>
          <w:tab w:val="left" w:pos="426"/>
        </w:tabs>
        <w:suppressAutoHyphens/>
        <w:spacing w:line="20" w:lineRule="atLeast"/>
        <w:ind w:right="3"/>
        <w:jc w:val="both"/>
        <w:rPr>
          <w:rFonts w:ascii="Calibri" w:hAnsi="Calibri" w:cs="Calibri"/>
          <w:sz w:val="22"/>
          <w:szCs w:val="22"/>
        </w:rPr>
      </w:pPr>
      <w:r w:rsidRPr="00876247">
        <w:rPr>
          <w:rFonts w:ascii="Calibri" w:hAnsi="Calibri" w:cs="Calibri"/>
          <w:sz w:val="22"/>
          <w:szCs w:val="22"/>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BE71AB" w:rsidRPr="00876247" w:rsidRDefault="00BE71AB" w:rsidP="00BE71AB">
      <w:pPr>
        <w:tabs>
          <w:tab w:val="left" w:pos="426"/>
        </w:tabs>
        <w:suppressAutoHyphens/>
        <w:spacing w:line="20" w:lineRule="atLeast"/>
        <w:ind w:right="3"/>
        <w:jc w:val="both"/>
        <w:rPr>
          <w:rFonts w:ascii="Calibri" w:hAnsi="Calibri" w:cs="Calibri"/>
          <w:sz w:val="22"/>
          <w:szCs w:val="22"/>
        </w:rPr>
      </w:pPr>
    </w:p>
    <w:p w:rsidR="00BE71AB" w:rsidRPr="00876247" w:rsidRDefault="00BE71AB" w:rsidP="00BE71AB">
      <w:pPr>
        <w:numPr>
          <w:ilvl w:val="0"/>
          <w:numId w:val="1"/>
        </w:numPr>
        <w:tabs>
          <w:tab w:val="left" w:pos="426"/>
          <w:tab w:val="num" w:pos="2880"/>
        </w:tabs>
        <w:suppressAutoHyphens/>
        <w:spacing w:line="20" w:lineRule="atLeast"/>
        <w:ind w:right="3"/>
        <w:jc w:val="both"/>
        <w:rPr>
          <w:rFonts w:ascii="Calibri" w:hAnsi="Calibri" w:cs="Calibri"/>
          <w:sz w:val="22"/>
          <w:szCs w:val="22"/>
        </w:rPr>
      </w:pPr>
      <w:r w:rsidRPr="00876247">
        <w:rPr>
          <w:rFonts w:ascii="Calibri" w:hAnsi="Calibri" w:cs="Calibri"/>
          <w:sz w:val="22"/>
          <w:szCs w:val="22"/>
        </w:rPr>
        <w:t>İşin tatminkâr bir şekilde yapımı için gerekli olabilecek adet ve tecrübede kilit personel ve bütün donanımlar ihaleyi alan firma tarafından sağlanacaktır.</w:t>
      </w:r>
    </w:p>
    <w:p w:rsidR="00BE71AB" w:rsidRPr="00876247" w:rsidRDefault="00BE71AB" w:rsidP="00BE71AB">
      <w:pPr>
        <w:tabs>
          <w:tab w:val="left" w:pos="426"/>
          <w:tab w:val="num" w:pos="2880"/>
        </w:tabs>
        <w:suppressAutoHyphens/>
        <w:spacing w:line="20" w:lineRule="atLeast"/>
        <w:ind w:right="3"/>
        <w:jc w:val="both"/>
        <w:rPr>
          <w:rFonts w:ascii="Calibri" w:hAnsi="Calibri" w:cs="Calibri"/>
          <w:sz w:val="22"/>
          <w:szCs w:val="22"/>
        </w:rPr>
      </w:pPr>
    </w:p>
    <w:p w:rsidR="00BE71AB" w:rsidRPr="00876247" w:rsidRDefault="00BE71AB" w:rsidP="00BE71AB">
      <w:pPr>
        <w:numPr>
          <w:ilvl w:val="0"/>
          <w:numId w:val="1"/>
        </w:numPr>
        <w:tabs>
          <w:tab w:val="left" w:pos="426"/>
          <w:tab w:val="num" w:pos="2880"/>
        </w:tabs>
        <w:suppressAutoHyphens/>
        <w:spacing w:line="20" w:lineRule="atLeast"/>
        <w:ind w:right="3"/>
        <w:jc w:val="both"/>
        <w:rPr>
          <w:rFonts w:ascii="Calibri" w:hAnsi="Calibri" w:cs="Calibri"/>
          <w:sz w:val="22"/>
          <w:szCs w:val="22"/>
        </w:rPr>
      </w:pPr>
      <w:r w:rsidRPr="00876247">
        <w:rPr>
          <w:rFonts w:ascii="Calibri" w:hAnsi="Calibri" w:cs="Calibri"/>
          <w:sz w:val="22"/>
          <w:szCs w:val="22"/>
        </w:rPr>
        <w:t>Başvuru sahibinin son beş yıl içinde taahhüt ettiği işlere ilişkin muhatabı olduğu davalarla ilgili bilgiler,</w:t>
      </w:r>
    </w:p>
    <w:p w:rsidR="00BE71AB" w:rsidRPr="00876247" w:rsidRDefault="00BE71AB" w:rsidP="00BE71AB">
      <w:pPr>
        <w:ind w:left="708"/>
        <w:rPr>
          <w:rFonts w:ascii="Calibri" w:hAnsi="Calibri" w:cs="Calibri"/>
          <w:sz w:val="22"/>
          <w:szCs w:val="22"/>
        </w:rPr>
      </w:pPr>
    </w:p>
    <w:p w:rsidR="00BE71AB" w:rsidRPr="00876247" w:rsidRDefault="00BE71AB" w:rsidP="00BE71AB">
      <w:pPr>
        <w:numPr>
          <w:ilvl w:val="0"/>
          <w:numId w:val="1"/>
        </w:numPr>
        <w:tabs>
          <w:tab w:val="left" w:pos="851"/>
          <w:tab w:val="num" w:pos="2880"/>
        </w:tabs>
        <w:suppressAutoHyphens/>
        <w:spacing w:line="20" w:lineRule="atLeast"/>
        <w:ind w:right="3"/>
        <w:jc w:val="both"/>
        <w:rPr>
          <w:rFonts w:ascii="Calibri" w:hAnsi="Calibri" w:cs="Calibri"/>
          <w:sz w:val="22"/>
          <w:szCs w:val="22"/>
        </w:rPr>
      </w:pPr>
      <w:r w:rsidRPr="00876247">
        <w:rPr>
          <w:rFonts w:ascii="Calibri" w:hAnsi="Calibri" w:cs="Calibri"/>
          <w:sz w:val="22"/>
          <w:szCs w:val="22"/>
        </w:rPr>
        <w:t>Ortak Girişim olarak başvurulması halinde ortak girişim beyannamesi ve ihale davet belgelerinde istenen diğer belgeler.</w:t>
      </w:r>
    </w:p>
    <w:p w:rsidR="00BE71AB" w:rsidRPr="00876247" w:rsidRDefault="00BE71AB" w:rsidP="00BE71AB">
      <w:pPr>
        <w:tabs>
          <w:tab w:val="left" w:pos="426"/>
          <w:tab w:val="num" w:pos="567"/>
          <w:tab w:val="num" w:pos="1134"/>
        </w:tabs>
        <w:suppressAutoHyphens/>
        <w:spacing w:line="20" w:lineRule="atLeast"/>
        <w:ind w:left="540" w:right="-379"/>
        <w:jc w:val="both"/>
        <w:rPr>
          <w:rFonts w:ascii="Calibri" w:hAnsi="Calibri" w:cs="Calibri"/>
          <w:sz w:val="22"/>
          <w:szCs w:val="22"/>
        </w:rPr>
      </w:pPr>
    </w:p>
    <w:p w:rsidR="00BE71AB" w:rsidRPr="00876247" w:rsidRDefault="00BE71AB" w:rsidP="00BE71AB">
      <w:pPr>
        <w:numPr>
          <w:ilvl w:val="0"/>
          <w:numId w:val="3"/>
        </w:numPr>
        <w:suppressAutoHyphens/>
        <w:spacing w:line="20" w:lineRule="atLeast"/>
        <w:ind w:right="3"/>
        <w:jc w:val="both"/>
        <w:rPr>
          <w:rFonts w:ascii="Calibri" w:hAnsi="Calibri" w:cs="Calibri"/>
          <w:sz w:val="22"/>
          <w:szCs w:val="22"/>
          <w:lang w:eastAsia="en-US"/>
        </w:rPr>
      </w:pPr>
      <w:r w:rsidRPr="00876247">
        <w:rPr>
          <w:rFonts w:ascii="Calibri" w:hAnsi="Calibri" w:cs="Calibri"/>
          <w:sz w:val="22"/>
          <w:szCs w:val="22"/>
          <w:lang w:eastAsia="en-US"/>
        </w:rPr>
        <w:t>Teklif sahipleri ihtiyaç duydukları ilave bilgileri ve ihale dokümanını İstanbul Proje Koordinasyon Birimi (İPKB)’</w:t>
      </w:r>
      <w:proofErr w:type="spellStart"/>
      <w:r w:rsidRPr="00876247">
        <w:rPr>
          <w:rFonts w:ascii="Calibri" w:hAnsi="Calibri" w:cs="Calibri"/>
          <w:sz w:val="22"/>
          <w:szCs w:val="22"/>
          <w:lang w:eastAsia="en-US"/>
        </w:rPr>
        <w:t>nin</w:t>
      </w:r>
      <w:proofErr w:type="spellEnd"/>
      <w:r w:rsidRPr="00876247">
        <w:rPr>
          <w:rFonts w:ascii="Calibri" w:hAnsi="Calibri" w:cs="Calibri"/>
          <w:sz w:val="22"/>
          <w:szCs w:val="22"/>
          <w:lang w:eastAsia="en-US"/>
        </w:rPr>
        <w:t xml:space="preserve"> aşağıda belirtilen adresinden mesai saatleri olan 09:00-17:00 arasında temin edebilir ve </w:t>
      </w:r>
      <w:r w:rsidRPr="00876247">
        <w:rPr>
          <w:rFonts w:ascii="Calibri" w:hAnsi="Calibri" w:cs="Calibri"/>
          <w:sz w:val="22"/>
          <w:szCs w:val="22"/>
          <w:lang w:eastAsia="en-US"/>
        </w:rPr>
        <w:lastRenderedPageBreak/>
        <w:t xml:space="preserve">inceleyebilirler. Teklif sahipleri aşağıdaki adrese yazılı olarak başvurarak, bu paket ile ilgili ihale dokümanını, 600.- TL karşılığında aynı adresten satın alabileceklerdir. Dünyayı ve ülkemizi etkisi altına alan </w:t>
      </w:r>
      <w:proofErr w:type="spellStart"/>
      <w:r w:rsidRPr="00876247">
        <w:rPr>
          <w:rFonts w:ascii="Calibri" w:hAnsi="Calibri" w:cs="Calibri"/>
          <w:sz w:val="22"/>
          <w:szCs w:val="22"/>
          <w:lang w:eastAsia="en-US"/>
        </w:rPr>
        <w:t>pandemi</w:t>
      </w:r>
      <w:proofErr w:type="spellEnd"/>
      <w:r w:rsidRPr="00876247">
        <w:rPr>
          <w:rFonts w:ascii="Calibri" w:hAnsi="Calibri" w:cs="Calibri"/>
          <w:sz w:val="22"/>
          <w:szCs w:val="22"/>
          <w:lang w:eastAsia="en-US"/>
        </w:rPr>
        <w:t xml:space="preserve"> dolayısıyla doküman satışı isteyenler için </w:t>
      </w:r>
      <w:r w:rsidRPr="00876247">
        <w:rPr>
          <w:rFonts w:ascii="Calibri" w:hAnsi="Calibri" w:cs="Calibri"/>
          <w:b/>
          <w:sz w:val="22"/>
          <w:szCs w:val="22"/>
          <w:lang w:eastAsia="en-US"/>
        </w:rPr>
        <w:t>elektronik ortamda</w:t>
      </w:r>
      <w:r w:rsidRPr="00876247">
        <w:rPr>
          <w:rFonts w:ascii="Calibri" w:hAnsi="Calibri" w:cs="Calibri"/>
          <w:sz w:val="22"/>
          <w:szCs w:val="22"/>
          <w:lang w:eastAsia="en-US"/>
        </w:rPr>
        <w:t xml:space="preserve"> da yapılacaktır. İhaleye katılmak isteyen Teklif sahipleri aşağıda yer alan Birimimizin mail adresine veya faks numarasına yazılı olarak dilekçe ile başvurarak, bu paket ile ilgili ihale dokümanını, 600 TL karşılığında satın alabileceklerdir. Dilekçe ve dekontun Birimimize iletilmesinin akabinde, ihale dokümanları link yoluyla teslim edilecektir. Gönderilen linkin indirilmesinin ardından tüm dokümanların eksiksiz olarak teslim edildiğine ilişkin yazılı teyit bildirilmesi gereklidir. Aksi halde ihaleye katılım kabul edilmeyecektir. İhale doküman bedeli, İstanbul Proje Koordinasyon Birimi (İPKB)’</w:t>
      </w:r>
      <w:proofErr w:type="spellStart"/>
      <w:r w:rsidRPr="00876247">
        <w:rPr>
          <w:rFonts w:ascii="Calibri" w:hAnsi="Calibri" w:cs="Calibri"/>
          <w:sz w:val="22"/>
          <w:szCs w:val="22"/>
          <w:lang w:eastAsia="en-US"/>
        </w:rPr>
        <w:t>nin</w:t>
      </w:r>
      <w:proofErr w:type="spellEnd"/>
      <w:r w:rsidRPr="00876247">
        <w:rPr>
          <w:rFonts w:ascii="Calibri" w:hAnsi="Calibri" w:cs="Calibri"/>
          <w:sz w:val="22"/>
          <w:szCs w:val="22"/>
          <w:lang w:eastAsia="en-US"/>
        </w:rPr>
        <w:t xml:space="preserve"> İstanbul Vakıfbank Mercan Şubesinde bulunan</w:t>
      </w:r>
      <w:r w:rsidRPr="00876247">
        <w:rPr>
          <w:rFonts w:ascii="Calibri" w:hAnsi="Calibri" w:cs="Calibri"/>
          <w:spacing w:val="-2"/>
          <w:sz w:val="22"/>
          <w:szCs w:val="22"/>
        </w:rPr>
        <w:t>: </w:t>
      </w:r>
      <w:r w:rsidRPr="00876247">
        <w:rPr>
          <w:rFonts w:ascii="Calibri" w:hAnsi="Calibri" w:cs="Calibri"/>
          <w:b/>
          <w:bCs/>
          <w:spacing w:val="-2"/>
          <w:sz w:val="22"/>
          <w:szCs w:val="22"/>
        </w:rPr>
        <w:t>IBAN-</w:t>
      </w:r>
      <w:proofErr w:type="gramStart"/>
      <w:r w:rsidRPr="00876247">
        <w:rPr>
          <w:rFonts w:ascii="Calibri" w:hAnsi="Calibri" w:cs="Calibri"/>
          <w:b/>
          <w:bCs/>
          <w:spacing w:val="-2"/>
          <w:sz w:val="22"/>
          <w:szCs w:val="22"/>
        </w:rPr>
        <w:t>NO:  TR</w:t>
      </w:r>
      <w:proofErr w:type="gramEnd"/>
      <w:r w:rsidRPr="00876247">
        <w:rPr>
          <w:rFonts w:ascii="Calibri" w:hAnsi="Calibri" w:cs="Calibri"/>
          <w:b/>
          <w:bCs/>
          <w:spacing w:val="-2"/>
          <w:sz w:val="22"/>
          <w:szCs w:val="22"/>
        </w:rPr>
        <w:t xml:space="preserve">31  0001  5001  5800  7286  1036  53 </w:t>
      </w:r>
      <w:r w:rsidRPr="00876247">
        <w:rPr>
          <w:rFonts w:ascii="Calibri" w:hAnsi="Calibri" w:cs="Calibri"/>
          <w:sz w:val="22"/>
          <w:szCs w:val="22"/>
          <w:lang w:eastAsia="en-US"/>
        </w:rPr>
        <w:t xml:space="preserve">numaralı hesabına, teklifin verileceği sözleşme paketine ait referans numarası </w:t>
      </w:r>
      <w:r w:rsidRPr="00876247">
        <w:rPr>
          <w:rFonts w:ascii="Calibri" w:hAnsi="Calibri" w:cs="Calibri"/>
          <w:b/>
          <w:bCs/>
          <w:sz w:val="22"/>
          <w:szCs w:val="22"/>
        </w:rPr>
        <w:t>(CEB3-WB4-YAPIM-</w:t>
      </w:r>
      <w:r w:rsidR="001166D6">
        <w:rPr>
          <w:rFonts w:ascii="Calibri" w:hAnsi="Calibri" w:cs="Calibri"/>
          <w:b/>
          <w:bCs/>
          <w:sz w:val="22"/>
          <w:szCs w:val="22"/>
        </w:rPr>
        <w:t>12</w:t>
      </w:r>
      <w:r w:rsidRPr="00876247">
        <w:rPr>
          <w:rFonts w:ascii="Calibri" w:hAnsi="Calibri" w:cs="Calibri"/>
          <w:b/>
          <w:bCs/>
          <w:sz w:val="22"/>
          <w:szCs w:val="22"/>
        </w:rPr>
        <w:t>)</w:t>
      </w:r>
      <w:r w:rsidRPr="00876247">
        <w:rPr>
          <w:rFonts w:ascii="Calibri" w:hAnsi="Calibri" w:cs="Calibri"/>
          <w:sz w:val="22"/>
          <w:szCs w:val="22"/>
          <w:lang w:eastAsia="en-US"/>
        </w:rPr>
        <w:t xml:space="preserve"> yazılarak yatırılacak, dokümanı satın almak için WEB  sitemizde örneği bulunan dilekçe eşliğinde başvurulacak olup yatırılan bedel, hiçbir nedenle iade edilmeyecektir.</w:t>
      </w:r>
    </w:p>
    <w:p w:rsidR="00BE71AB" w:rsidRPr="00876247" w:rsidRDefault="00BE71AB" w:rsidP="00BE71AB">
      <w:pPr>
        <w:suppressAutoHyphens/>
        <w:spacing w:line="20" w:lineRule="atLeast"/>
        <w:ind w:right="-379"/>
        <w:jc w:val="both"/>
        <w:rPr>
          <w:rFonts w:ascii="Calibri" w:hAnsi="Calibri" w:cs="Calibri"/>
          <w:sz w:val="22"/>
          <w:szCs w:val="22"/>
          <w:lang w:eastAsia="en-US"/>
        </w:rPr>
      </w:pPr>
    </w:p>
    <w:p w:rsidR="00BE71AB" w:rsidRPr="00876247" w:rsidRDefault="00BE71AB" w:rsidP="00BE71AB">
      <w:pPr>
        <w:numPr>
          <w:ilvl w:val="0"/>
          <w:numId w:val="2"/>
        </w:numPr>
        <w:spacing w:line="20" w:lineRule="atLeast"/>
        <w:ind w:right="3"/>
        <w:jc w:val="both"/>
        <w:rPr>
          <w:rFonts w:ascii="Calibri" w:hAnsi="Calibri" w:cs="Calibri"/>
          <w:sz w:val="22"/>
          <w:szCs w:val="22"/>
        </w:rPr>
      </w:pPr>
      <w:r w:rsidRPr="00876247">
        <w:rPr>
          <w:rFonts w:ascii="Calibri" w:hAnsi="Calibri" w:cs="Calibri"/>
          <w:sz w:val="22"/>
          <w:szCs w:val="22"/>
        </w:rPr>
        <w:t xml:space="preserve">Teklifler, teklif açılış tarihinden itibaren 90 takvim günü süreyle geçerli olacak ve teklif para birimi cinsinden veya konvertibl başka bir para birimi cinsinden ihale paketi için </w:t>
      </w:r>
      <w:r>
        <w:rPr>
          <w:rFonts w:ascii="Calibri" w:hAnsi="Calibri" w:cs="Calibri"/>
          <w:b/>
          <w:sz w:val="22"/>
          <w:szCs w:val="22"/>
        </w:rPr>
        <w:t>3.</w:t>
      </w:r>
      <w:r w:rsidR="001166D6">
        <w:rPr>
          <w:rFonts w:ascii="Calibri" w:hAnsi="Calibri" w:cs="Calibri"/>
          <w:b/>
          <w:sz w:val="22"/>
          <w:szCs w:val="22"/>
        </w:rPr>
        <w:t>500</w:t>
      </w:r>
      <w:r w:rsidRPr="00876247">
        <w:rPr>
          <w:rFonts w:ascii="Calibri" w:hAnsi="Calibri" w:cs="Calibri"/>
          <w:b/>
          <w:sz w:val="22"/>
          <w:szCs w:val="22"/>
        </w:rPr>
        <w:t>.000</w:t>
      </w:r>
      <w:r w:rsidRPr="00876247">
        <w:rPr>
          <w:rFonts w:ascii="Calibri" w:hAnsi="Calibri" w:cs="Calibri"/>
          <w:b/>
          <w:bCs/>
          <w:sz w:val="22"/>
          <w:szCs w:val="22"/>
        </w:rPr>
        <w:t xml:space="preserve"> TL </w:t>
      </w:r>
      <w:r w:rsidRPr="00876247">
        <w:rPr>
          <w:rFonts w:ascii="Calibri" w:hAnsi="Calibri" w:cs="Calibri"/>
          <w:sz w:val="22"/>
          <w:szCs w:val="22"/>
        </w:rPr>
        <w:t xml:space="preserve">veya eşdeğeri bir geçici teminatla birlikte aşağıda verilen adrese </w:t>
      </w:r>
      <w:r w:rsidR="00F81C00">
        <w:rPr>
          <w:rFonts w:ascii="Calibri" w:hAnsi="Calibri" w:cs="Calibri"/>
          <w:b/>
          <w:sz w:val="22"/>
          <w:szCs w:val="22"/>
        </w:rPr>
        <w:t>17 Ocak 2023</w:t>
      </w:r>
      <w:r w:rsidRPr="00876247">
        <w:rPr>
          <w:rFonts w:ascii="Calibri" w:hAnsi="Calibri" w:cs="Calibri"/>
          <w:sz w:val="22"/>
          <w:szCs w:val="22"/>
        </w:rPr>
        <w:t xml:space="preserve"> </w:t>
      </w:r>
      <w:r w:rsidRPr="00876247">
        <w:rPr>
          <w:rFonts w:ascii="Calibri" w:hAnsi="Calibri" w:cs="Calibri"/>
          <w:b/>
          <w:sz w:val="22"/>
          <w:szCs w:val="22"/>
        </w:rPr>
        <w:t>günü saat (yerel saat) 14:00’e</w:t>
      </w:r>
      <w:r w:rsidRPr="00876247">
        <w:rPr>
          <w:rFonts w:ascii="Calibri" w:hAnsi="Calibri" w:cs="Calibri"/>
          <w:sz w:val="22"/>
          <w:szCs w:val="22"/>
        </w:rPr>
        <w:t xml:space="preserve"> kadar teslim edilmelidir. Elektronik teklife izin verilmeyecektir.</w:t>
      </w:r>
    </w:p>
    <w:p w:rsidR="00BE71AB" w:rsidRPr="00876247" w:rsidRDefault="00BE71AB" w:rsidP="00BE71AB">
      <w:pPr>
        <w:suppressAutoHyphens/>
        <w:spacing w:line="20" w:lineRule="atLeast"/>
        <w:ind w:right="3"/>
        <w:jc w:val="both"/>
        <w:rPr>
          <w:rFonts w:ascii="Calibri" w:hAnsi="Calibri" w:cs="Calibri"/>
          <w:sz w:val="22"/>
          <w:szCs w:val="22"/>
          <w:lang w:eastAsia="en-US"/>
        </w:rPr>
      </w:pPr>
    </w:p>
    <w:p w:rsidR="00BE71AB" w:rsidRPr="00876247" w:rsidRDefault="00BE71AB" w:rsidP="00BE71AB">
      <w:pPr>
        <w:widowControl w:val="0"/>
        <w:numPr>
          <w:ilvl w:val="0"/>
          <w:numId w:val="2"/>
        </w:numPr>
        <w:jc w:val="both"/>
        <w:rPr>
          <w:rFonts w:ascii="Calibri" w:hAnsi="Calibri" w:cs="Calibri"/>
          <w:sz w:val="22"/>
          <w:szCs w:val="22"/>
          <w:lang w:eastAsia="en-US"/>
        </w:rPr>
      </w:pPr>
      <w:r w:rsidRPr="00876247">
        <w:rPr>
          <w:rFonts w:ascii="Calibri" w:hAnsi="Calibri" w:cs="Calibri"/>
          <w:sz w:val="22"/>
          <w:szCs w:val="22"/>
          <w:lang w:eastAsia="en-US"/>
        </w:rPr>
        <w:t xml:space="preserve">Teklifler, teklif sahiplerinin temsilcilerinden hazır bulunanların önünde aynı gün ve saatte aşağıdaki adreste açılacaktır </w:t>
      </w:r>
    </w:p>
    <w:p w:rsidR="00BE71AB" w:rsidRPr="00876247" w:rsidRDefault="00BE71AB" w:rsidP="00BE71AB">
      <w:pPr>
        <w:suppressAutoHyphens/>
        <w:spacing w:line="20" w:lineRule="atLeast"/>
        <w:ind w:right="-380"/>
        <w:jc w:val="both"/>
        <w:rPr>
          <w:rFonts w:ascii="Calibri" w:hAnsi="Calibri" w:cs="Calibri"/>
          <w:sz w:val="22"/>
          <w:szCs w:val="22"/>
          <w:lang w:eastAsia="en-US"/>
        </w:rPr>
      </w:pPr>
    </w:p>
    <w:p w:rsidR="00BE71AB" w:rsidRPr="00876247" w:rsidRDefault="00BE71AB" w:rsidP="00BE71AB">
      <w:pPr>
        <w:numPr>
          <w:ilvl w:val="0"/>
          <w:numId w:val="2"/>
        </w:numPr>
        <w:suppressAutoHyphens/>
        <w:spacing w:line="20" w:lineRule="atLeast"/>
        <w:ind w:right="-77"/>
        <w:jc w:val="both"/>
        <w:rPr>
          <w:rFonts w:ascii="Calibri" w:hAnsi="Calibri" w:cs="Calibri"/>
          <w:sz w:val="22"/>
          <w:szCs w:val="22"/>
        </w:rPr>
      </w:pPr>
      <w:r w:rsidRPr="00876247">
        <w:rPr>
          <w:rFonts w:ascii="Calibri" w:hAnsi="Calibri" w:cs="Calibri"/>
          <w:sz w:val="22"/>
          <w:szCs w:val="22"/>
          <w:lang w:eastAsia="en-US"/>
        </w:rPr>
        <w:t xml:space="preserve">Geç verilen teklifler kabul edilmeyecek ve açılmadan iade edilecektir. </w:t>
      </w:r>
    </w:p>
    <w:p w:rsidR="00BE71AB" w:rsidRPr="00876247" w:rsidRDefault="00BE71AB" w:rsidP="00BE71AB">
      <w:pPr>
        <w:ind w:left="708"/>
        <w:rPr>
          <w:rFonts w:ascii="Calibri" w:hAnsi="Calibri" w:cs="Calibri"/>
          <w:sz w:val="22"/>
          <w:szCs w:val="22"/>
        </w:rPr>
      </w:pPr>
    </w:p>
    <w:p w:rsidR="00BE71AB" w:rsidRPr="00876247" w:rsidRDefault="00BE71AB" w:rsidP="00BE71AB">
      <w:pPr>
        <w:tabs>
          <w:tab w:val="num" w:pos="-6"/>
        </w:tabs>
        <w:ind w:firstLine="6"/>
        <w:jc w:val="both"/>
        <w:rPr>
          <w:rFonts w:ascii="Calibri" w:hAnsi="Calibri" w:cs="Calibri"/>
          <w:sz w:val="22"/>
          <w:szCs w:val="22"/>
        </w:rPr>
      </w:pPr>
    </w:p>
    <w:p w:rsidR="00BE71AB" w:rsidRPr="00876247" w:rsidRDefault="00BE71AB" w:rsidP="00BE71AB">
      <w:pPr>
        <w:tabs>
          <w:tab w:val="num" w:pos="360"/>
        </w:tabs>
        <w:ind w:left="360"/>
        <w:jc w:val="both"/>
        <w:rPr>
          <w:rFonts w:ascii="Calibri" w:hAnsi="Calibri" w:cs="Calibri"/>
          <w:sz w:val="22"/>
          <w:szCs w:val="22"/>
        </w:rPr>
      </w:pPr>
      <w:r w:rsidRPr="00876247">
        <w:rPr>
          <w:rFonts w:ascii="Calibri" w:hAnsi="Calibri" w:cs="Calibri"/>
          <w:sz w:val="22"/>
          <w:szCs w:val="22"/>
        </w:rPr>
        <w:t xml:space="preserve">Türkiye Cumhuriyeti </w:t>
      </w:r>
    </w:p>
    <w:p w:rsidR="00BE71AB" w:rsidRPr="00876247" w:rsidRDefault="00BE71AB" w:rsidP="00BE71AB">
      <w:pPr>
        <w:tabs>
          <w:tab w:val="num" w:pos="360"/>
        </w:tabs>
        <w:ind w:left="360"/>
        <w:jc w:val="both"/>
        <w:rPr>
          <w:rFonts w:ascii="Calibri" w:hAnsi="Calibri" w:cs="Calibri"/>
          <w:sz w:val="22"/>
          <w:szCs w:val="22"/>
        </w:rPr>
      </w:pPr>
      <w:r w:rsidRPr="00876247">
        <w:rPr>
          <w:rFonts w:ascii="Calibri" w:hAnsi="Calibri" w:cs="Calibri"/>
          <w:sz w:val="22"/>
          <w:szCs w:val="22"/>
        </w:rPr>
        <w:t>İstanbul Valiliği</w:t>
      </w:r>
    </w:p>
    <w:p w:rsidR="00BE71AB" w:rsidRPr="00876247" w:rsidRDefault="00BE71AB" w:rsidP="00BE71AB">
      <w:pPr>
        <w:tabs>
          <w:tab w:val="num" w:pos="360"/>
        </w:tabs>
        <w:ind w:left="360"/>
        <w:jc w:val="both"/>
        <w:rPr>
          <w:rFonts w:ascii="Calibri" w:hAnsi="Calibri" w:cs="Calibri"/>
          <w:sz w:val="22"/>
          <w:szCs w:val="22"/>
        </w:rPr>
      </w:pPr>
      <w:r w:rsidRPr="00876247">
        <w:rPr>
          <w:rFonts w:ascii="Calibri" w:hAnsi="Calibri" w:cs="Calibri"/>
          <w:sz w:val="22"/>
          <w:szCs w:val="22"/>
        </w:rPr>
        <w:t>İstanbul Proje Koordinasyon Birimi (İPKB)</w:t>
      </w:r>
    </w:p>
    <w:p w:rsidR="00BE71AB" w:rsidRPr="00876247" w:rsidRDefault="00BE71AB" w:rsidP="00BE71AB">
      <w:pPr>
        <w:tabs>
          <w:tab w:val="num" w:pos="360"/>
        </w:tabs>
        <w:ind w:left="360"/>
        <w:jc w:val="both"/>
        <w:rPr>
          <w:rFonts w:ascii="Calibri" w:hAnsi="Calibri" w:cs="Calibri"/>
          <w:sz w:val="22"/>
          <w:szCs w:val="22"/>
        </w:rPr>
      </w:pPr>
      <w:r w:rsidRPr="00876247">
        <w:rPr>
          <w:rFonts w:ascii="Calibri" w:hAnsi="Calibri" w:cs="Calibri"/>
          <w:sz w:val="22"/>
          <w:szCs w:val="22"/>
        </w:rPr>
        <w:t>Kısıklı Mah. Alemdağ Yan Yolu Cad. No:6 34692</w:t>
      </w:r>
    </w:p>
    <w:p w:rsidR="00BE71AB" w:rsidRPr="00876247" w:rsidRDefault="00BE71AB" w:rsidP="00BE71AB">
      <w:pPr>
        <w:tabs>
          <w:tab w:val="num" w:pos="360"/>
        </w:tabs>
        <w:ind w:left="360"/>
        <w:jc w:val="both"/>
        <w:rPr>
          <w:rFonts w:ascii="Calibri" w:hAnsi="Calibri" w:cs="Calibri"/>
          <w:sz w:val="22"/>
          <w:szCs w:val="22"/>
        </w:rPr>
      </w:pPr>
      <w:r w:rsidRPr="00876247">
        <w:rPr>
          <w:rFonts w:ascii="Calibri" w:hAnsi="Calibri" w:cs="Calibri"/>
          <w:sz w:val="22"/>
          <w:szCs w:val="22"/>
        </w:rPr>
        <w:t>Üsküdar/İSTANBUL/TÜRKİYE</w:t>
      </w:r>
    </w:p>
    <w:p w:rsidR="00BE71AB" w:rsidRPr="00876247" w:rsidRDefault="00BE71AB" w:rsidP="00BE71AB">
      <w:pPr>
        <w:tabs>
          <w:tab w:val="num" w:pos="360"/>
        </w:tabs>
        <w:ind w:left="360"/>
        <w:jc w:val="both"/>
        <w:rPr>
          <w:rFonts w:ascii="Calibri" w:hAnsi="Calibri" w:cs="Calibri"/>
          <w:sz w:val="22"/>
          <w:szCs w:val="22"/>
        </w:rPr>
      </w:pPr>
      <w:r w:rsidRPr="00876247">
        <w:rPr>
          <w:rFonts w:ascii="Calibri" w:hAnsi="Calibri" w:cs="Calibri"/>
          <w:sz w:val="22"/>
          <w:szCs w:val="22"/>
        </w:rPr>
        <w:t>Tel</w:t>
      </w:r>
      <w:r w:rsidRPr="00876247">
        <w:rPr>
          <w:rFonts w:ascii="Calibri" w:hAnsi="Calibri" w:cs="Calibri"/>
          <w:sz w:val="22"/>
          <w:szCs w:val="22"/>
        </w:rPr>
        <w:tab/>
      </w:r>
      <w:r w:rsidRPr="00876247">
        <w:rPr>
          <w:rFonts w:ascii="Calibri" w:hAnsi="Calibri" w:cs="Calibri"/>
          <w:sz w:val="22"/>
          <w:szCs w:val="22"/>
        </w:rPr>
        <w:tab/>
        <w:t xml:space="preserve">: +(90) (216) 505 55 00  </w:t>
      </w:r>
    </w:p>
    <w:p w:rsidR="00BE71AB" w:rsidRPr="00876247" w:rsidRDefault="00BE71AB" w:rsidP="00BE71AB">
      <w:pPr>
        <w:tabs>
          <w:tab w:val="num" w:pos="360"/>
        </w:tabs>
        <w:ind w:left="360"/>
        <w:jc w:val="both"/>
        <w:rPr>
          <w:rFonts w:ascii="Calibri" w:hAnsi="Calibri" w:cs="Calibri"/>
          <w:sz w:val="22"/>
          <w:szCs w:val="22"/>
        </w:rPr>
      </w:pPr>
      <w:r w:rsidRPr="00876247">
        <w:rPr>
          <w:rFonts w:ascii="Calibri" w:hAnsi="Calibri" w:cs="Calibri"/>
          <w:sz w:val="22"/>
          <w:szCs w:val="22"/>
        </w:rPr>
        <w:t>Faks</w:t>
      </w:r>
      <w:r w:rsidRPr="00876247">
        <w:rPr>
          <w:rFonts w:ascii="Calibri" w:hAnsi="Calibri" w:cs="Calibri"/>
          <w:sz w:val="22"/>
          <w:szCs w:val="22"/>
        </w:rPr>
        <w:tab/>
        <w:t>: +(90) (216) 225 04 85</w:t>
      </w:r>
    </w:p>
    <w:p w:rsidR="00BE71AB" w:rsidRPr="00876247" w:rsidRDefault="00BE71AB" w:rsidP="00BE71AB">
      <w:pPr>
        <w:tabs>
          <w:tab w:val="num" w:pos="360"/>
        </w:tabs>
        <w:suppressAutoHyphens/>
        <w:spacing w:line="20" w:lineRule="atLeast"/>
        <w:ind w:left="360" w:right="-379"/>
        <w:jc w:val="both"/>
        <w:rPr>
          <w:rFonts w:ascii="Calibri" w:hAnsi="Calibri" w:cs="Calibri"/>
          <w:sz w:val="22"/>
          <w:szCs w:val="22"/>
        </w:rPr>
      </w:pPr>
      <w:r w:rsidRPr="00876247">
        <w:rPr>
          <w:rFonts w:ascii="Calibri" w:hAnsi="Calibri" w:cs="Calibri"/>
          <w:sz w:val="22"/>
          <w:szCs w:val="22"/>
        </w:rPr>
        <w:t>E-mail</w:t>
      </w:r>
      <w:r w:rsidRPr="00876247">
        <w:rPr>
          <w:rFonts w:ascii="Calibri" w:hAnsi="Calibri" w:cs="Calibri"/>
          <w:sz w:val="22"/>
          <w:szCs w:val="22"/>
        </w:rPr>
        <w:tab/>
        <w:t>: info@ipkb.gov.tr</w:t>
      </w:r>
    </w:p>
    <w:p w:rsidR="00BE71AB" w:rsidRPr="00876247" w:rsidRDefault="00BE71AB" w:rsidP="00BE71AB">
      <w:pPr>
        <w:tabs>
          <w:tab w:val="num" w:pos="360"/>
        </w:tabs>
        <w:suppressAutoHyphens/>
        <w:spacing w:line="20" w:lineRule="atLeast"/>
        <w:ind w:left="360" w:right="-379"/>
        <w:jc w:val="both"/>
        <w:rPr>
          <w:rFonts w:ascii="Calibri" w:hAnsi="Calibri" w:cs="Calibri"/>
          <w:color w:val="0000FF"/>
          <w:sz w:val="22"/>
          <w:szCs w:val="22"/>
          <w:u w:val="single"/>
        </w:rPr>
      </w:pPr>
      <w:r w:rsidRPr="00876247">
        <w:rPr>
          <w:rFonts w:ascii="Calibri" w:hAnsi="Calibri" w:cs="Calibri"/>
          <w:sz w:val="22"/>
          <w:szCs w:val="22"/>
        </w:rPr>
        <w:t>Web</w:t>
      </w:r>
      <w:r w:rsidRPr="00876247">
        <w:rPr>
          <w:rFonts w:ascii="Calibri" w:hAnsi="Calibri" w:cs="Calibri"/>
          <w:sz w:val="22"/>
          <w:szCs w:val="22"/>
        </w:rPr>
        <w:tab/>
        <w:t xml:space="preserve">: </w:t>
      </w:r>
      <w:hyperlink r:id="rId5" w:history="1">
        <w:r w:rsidRPr="00876247">
          <w:rPr>
            <w:rFonts w:ascii="Calibri" w:hAnsi="Calibri" w:cs="Calibri"/>
            <w:color w:val="0000FF"/>
            <w:sz w:val="22"/>
            <w:szCs w:val="22"/>
            <w:u w:val="single"/>
          </w:rPr>
          <w:t>www.ipkb.gov.tr</w:t>
        </w:r>
      </w:hyperlink>
    </w:p>
    <w:p w:rsidR="00BE71AB" w:rsidRPr="00876247" w:rsidRDefault="00BE71AB" w:rsidP="00BE71AB">
      <w:pPr>
        <w:rPr>
          <w:rFonts w:ascii="Calibri" w:hAnsi="Calibri" w:cs="Calibri"/>
          <w:sz w:val="22"/>
          <w:szCs w:val="22"/>
        </w:rPr>
      </w:pPr>
    </w:p>
    <w:p w:rsidR="00BE71AB" w:rsidRPr="00876247" w:rsidRDefault="00BE71AB" w:rsidP="00BE71AB"/>
    <w:p w:rsidR="00375895" w:rsidRDefault="00375895"/>
    <w:p w:rsidR="007D3624" w:rsidRDefault="007D3624"/>
    <w:p w:rsidR="007D3624" w:rsidRDefault="007D3624"/>
    <w:p w:rsidR="007D3624" w:rsidRDefault="007D3624"/>
    <w:p w:rsidR="007D3624" w:rsidRDefault="007D3624"/>
    <w:p w:rsidR="007D3624" w:rsidRDefault="007D3624"/>
    <w:p w:rsidR="007D3624" w:rsidRDefault="007D3624"/>
    <w:p w:rsidR="007D3624" w:rsidRDefault="007D3624"/>
    <w:p w:rsidR="007D3624" w:rsidRDefault="007D3624"/>
    <w:p w:rsidR="007D3624" w:rsidRDefault="007D3624"/>
    <w:p w:rsidR="007D3624" w:rsidRDefault="007D3624"/>
    <w:p w:rsidR="007D3624" w:rsidRDefault="007D3624"/>
    <w:p w:rsidR="007D3624" w:rsidRDefault="007D3624"/>
    <w:p w:rsidR="007D3624" w:rsidRDefault="007D3624"/>
    <w:p w:rsidR="007D3624" w:rsidRPr="00CD21A9" w:rsidRDefault="007D3624" w:rsidP="007D3624">
      <w:pPr>
        <w:jc w:val="center"/>
        <w:rPr>
          <w:rFonts w:ascii="Calibri" w:hAnsi="Calibri"/>
          <w:b/>
          <w:sz w:val="22"/>
          <w:szCs w:val="22"/>
        </w:rPr>
      </w:pPr>
      <w:r w:rsidRPr="00CD21A9">
        <w:rPr>
          <w:rFonts w:ascii="Calibri" w:hAnsi="Calibri"/>
          <w:b/>
          <w:sz w:val="22"/>
          <w:szCs w:val="22"/>
        </w:rPr>
        <w:lastRenderedPageBreak/>
        <w:t>INVITATION FOR BIDS (IFB)</w:t>
      </w:r>
    </w:p>
    <w:p w:rsidR="007D3624" w:rsidRPr="00CD21A9" w:rsidRDefault="007D3624" w:rsidP="007D3624">
      <w:pPr>
        <w:jc w:val="center"/>
        <w:rPr>
          <w:rFonts w:ascii="Calibri" w:hAnsi="Calibri"/>
          <w:b/>
          <w:sz w:val="22"/>
          <w:szCs w:val="22"/>
        </w:rPr>
      </w:pPr>
    </w:p>
    <w:p w:rsidR="007D3624" w:rsidRPr="00CD21A9" w:rsidRDefault="007D3624" w:rsidP="007D3624">
      <w:pPr>
        <w:suppressAutoHyphens/>
        <w:jc w:val="center"/>
        <w:rPr>
          <w:rFonts w:ascii="Calibri" w:hAnsi="Calibri"/>
          <w:b/>
          <w:spacing w:val="-2"/>
          <w:sz w:val="22"/>
          <w:szCs w:val="22"/>
        </w:rPr>
      </w:pPr>
      <w:r w:rsidRPr="00CD21A9">
        <w:rPr>
          <w:rFonts w:ascii="Calibri" w:hAnsi="Calibri"/>
          <w:b/>
          <w:spacing w:val="-2"/>
          <w:sz w:val="22"/>
          <w:szCs w:val="22"/>
        </w:rPr>
        <w:t>REPUBLIC OF TURKEY</w:t>
      </w:r>
    </w:p>
    <w:p w:rsidR="007D3624" w:rsidRPr="00CD21A9" w:rsidRDefault="007D3624" w:rsidP="007D3624">
      <w:pPr>
        <w:suppressAutoHyphens/>
        <w:jc w:val="center"/>
        <w:rPr>
          <w:rFonts w:ascii="Calibri" w:hAnsi="Calibri"/>
          <w:b/>
          <w:spacing w:val="-2"/>
          <w:sz w:val="22"/>
          <w:szCs w:val="22"/>
        </w:rPr>
      </w:pPr>
      <w:proofErr w:type="spellStart"/>
      <w:r w:rsidRPr="00CD21A9">
        <w:rPr>
          <w:rFonts w:ascii="Calibri" w:hAnsi="Calibri"/>
          <w:b/>
          <w:spacing w:val="-2"/>
          <w:sz w:val="22"/>
          <w:szCs w:val="22"/>
        </w:rPr>
        <w:t>Governorship</w:t>
      </w:r>
      <w:proofErr w:type="spellEnd"/>
      <w:r w:rsidRPr="00CD21A9">
        <w:rPr>
          <w:rFonts w:ascii="Calibri" w:hAnsi="Calibri"/>
          <w:b/>
          <w:spacing w:val="-2"/>
          <w:sz w:val="22"/>
          <w:szCs w:val="22"/>
        </w:rPr>
        <w:t xml:space="preserve"> of </w:t>
      </w:r>
      <w:proofErr w:type="spellStart"/>
      <w:r w:rsidRPr="00CD21A9">
        <w:rPr>
          <w:rFonts w:ascii="Calibri" w:hAnsi="Calibri"/>
          <w:b/>
          <w:spacing w:val="-2"/>
          <w:sz w:val="22"/>
          <w:szCs w:val="22"/>
        </w:rPr>
        <w:t>Istanbul</w:t>
      </w:r>
      <w:proofErr w:type="spellEnd"/>
    </w:p>
    <w:p w:rsidR="007D3624" w:rsidRPr="00CD21A9" w:rsidRDefault="007D3624" w:rsidP="007D3624">
      <w:pPr>
        <w:suppressAutoHyphens/>
        <w:jc w:val="center"/>
        <w:rPr>
          <w:rFonts w:ascii="Calibri" w:hAnsi="Calibri"/>
          <w:b/>
          <w:spacing w:val="-2"/>
          <w:sz w:val="22"/>
          <w:szCs w:val="22"/>
        </w:rPr>
      </w:pPr>
      <w:proofErr w:type="spellStart"/>
      <w:r w:rsidRPr="00CD21A9">
        <w:rPr>
          <w:rFonts w:ascii="Calibri" w:hAnsi="Calibri"/>
          <w:b/>
          <w:spacing w:val="-2"/>
          <w:sz w:val="22"/>
          <w:szCs w:val="22"/>
        </w:rPr>
        <w:t>Istanbul</w:t>
      </w:r>
      <w:proofErr w:type="spellEnd"/>
      <w:r w:rsidRPr="00CD21A9">
        <w:rPr>
          <w:rFonts w:ascii="Calibri" w:hAnsi="Calibri"/>
          <w:b/>
          <w:spacing w:val="-2"/>
          <w:sz w:val="22"/>
          <w:szCs w:val="22"/>
        </w:rPr>
        <w:t xml:space="preserve"> Project </w:t>
      </w:r>
      <w:proofErr w:type="spellStart"/>
      <w:r w:rsidRPr="00CD21A9">
        <w:rPr>
          <w:rFonts w:ascii="Calibri" w:hAnsi="Calibri"/>
          <w:b/>
          <w:spacing w:val="-2"/>
          <w:sz w:val="22"/>
          <w:szCs w:val="22"/>
        </w:rPr>
        <w:t>Coordination</w:t>
      </w:r>
      <w:proofErr w:type="spellEnd"/>
      <w:r w:rsidRPr="00CD21A9">
        <w:rPr>
          <w:rFonts w:ascii="Calibri" w:hAnsi="Calibri"/>
          <w:b/>
          <w:spacing w:val="-2"/>
          <w:sz w:val="22"/>
          <w:szCs w:val="22"/>
        </w:rPr>
        <w:t xml:space="preserve"> </w:t>
      </w:r>
      <w:proofErr w:type="spellStart"/>
      <w:r w:rsidRPr="00CD21A9">
        <w:rPr>
          <w:rFonts w:ascii="Calibri" w:hAnsi="Calibri"/>
          <w:b/>
          <w:spacing w:val="-2"/>
          <w:sz w:val="22"/>
          <w:szCs w:val="22"/>
        </w:rPr>
        <w:t>Unit</w:t>
      </w:r>
      <w:proofErr w:type="spellEnd"/>
    </w:p>
    <w:p w:rsidR="007D3624" w:rsidRPr="00CD21A9" w:rsidRDefault="007D3624" w:rsidP="007D3624">
      <w:pPr>
        <w:suppressAutoHyphens/>
        <w:jc w:val="center"/>
        <w:rPr>
          <w:rFonts w:ascii="Calibri" w:hAnsi="Calibri"/>
          <w:b/>
          <w:spacing w:val="-2"/>
          <w:sz w:val="22"/>
          <w:szCs w:val="22"/>
        </w:rPr>
      </w:pPr>
      <w:r w:rsidRPr="00CD21A9">
        <w:rPr>
          <w:rFonts w:ascii="Calibri" w:hAnsi="Calibri"/>
          <w:b/>
          <w:spacing w:val="-2"/>
          <w:sz w:val="22"/>
          <w:szCs w:val="22"/>
        </w:rPr>
        <w:t xml:space="preserve">İstanbul </w:t>
      </w:r>
      <w:proofErr w:type="spellStart"/>
      <w:r w:rsidRPr="00CD21A9">
        <w:rPr>
          <w:rFonts w:ascii="Calibri" w:hAnsi="Calibri"/>
          <w:b/>
          <w:spacing w:val="-2"/>
          <w:sz w:val="22"/>
          <w:szCs w:val="22"/>
        </w:rPr>
        <w:t>Seismic</w:t>
      </w:r>
      <w:proofErr w:type="spellEnd"/>
      <w:r w:rsidRPr="00CD21A9">
        <w:rPr>
          <w:rFonts w:ascii="Calibri" w:hAnsi="Calibri"/>
          <w:b/>
          <w:spacing w:val="-2"/>
          <w:sz w:val="22"/>
          <w:szCs w:val="22"/>
        </w:rPr>
        <w:t xml:space="preserve"> Risk </w:t>
      </w:r>
      <w:proofErr w:type="spellStart"/>
      <w:r w:rsidRPr="00CD21A9">
        <w:rPr>
          <w:rFonts w:ascii="Calibri" w:hAnsi="Calibri"/>
          <w:b/>
          <w:spacing w:val="-2"/>
          <w:sz w:val="22"/>
          <w:szCs w:val="22"/>
        </w:rPr>
        <w:t>Mitigation</w:t>
      </w:r>
      <w:proofErr w:type="spellEnd"/>
      <w:r w:rsidRPr="00CD21A9">
        <w:rPr>
          <w:rFonts w:ascii="Calibri" w:hAnsi="Calibri"/>
          <w:b/>
          <w:spacing w:val="-2"/>
          <w:sz w:val="22"/>
          <w:szCs w:val="22"/>
        </w:rPr>
        <w:t xml:space="preserve"> </w:t>
      </w:r>
      <w:proofErr w:type="spellStart"/>
      <w:r w:rsidRPr="00CD21A9">
        <w:rPr>
          <w:rFonts w:ascii="Calibri" w:hAnsi="Calibri"/>
          <w:b/>
          <w:spacing w:val="-2"/>
          <w:sz w:val="22"/>
          <w:szCs w:val="22"/>
        </w:rPr>
        <w:t>and</w:t>
      </w:r>
      <w:proofErr w:type="spellEnd"/>
      <w:r w:rsidRPr="00CD21A9">
        <w:rPr>
          <w:rFonts w:ascii="Calibri" w:hAnsi="Calibri"/>
          <w:b/>
          <w:spacing w:val="-2"/>
          <w:sz w:val="22"/>
          <w:szCs w:val="22"/>
        </w:rPr>
        <w:t xml:space="preserve"> </w:t>
      </w:r>
      <w:proofErr w:type="spellStart"/>
      <w:r w:rsidRPr="00CD21A9">
        <w:rPr>
          <w:rFonts w:ascii="Calibri" w:hAnsi="Calibri"/>
          <w:b/>
          <w:spacing w:val="-2"/>
          <w:sz w:val="22"/>
          <w:szCs w:val="22"/>
        </w:rPr>
        <w:t>Emergency</w:t>
      </w:r>
      <w:proofErr w:type="spellEnd"/>
      <w:r w:rsidRPr="00CD21A9">
        <w:rPr>
          <w:rFonts w:ascii="Calibri" w:hAnsi="Calibri"/>
          <w:b/>
          <w:spacing w:val="-2"/>
          <w:sz w:val="22"/>
          <w:szCs w:val="22"/>
        </w:rPr>
        <w:t xml:space="preserve"> </w:t>
      </w:r>
      <w:proofErr w:type="spellStart"/>
      <w:r w:rsidRPr="00CD21A9">
        <w:rPr>
          <w:rFonts w:ascii="Calibri" w:hAnsi="Calibri"/>
          <w:b/>
          <w:spacing w:val="-2"/>
          <w:sz w:val="22"/>
          <w:szCs w:val="22"/>
        </w:rPr>
        <w:t>Preparedness</w:t>
      </w:r>
      <w:proofErr w:type="spellEnd"/>
      <w:r w:rsidRPr="00CD21A9">
        <w:rPr>
          <w:rFonts w:ascii="Calibri" w:hAnsi="Calibri"/>
          <w:b/>
          <w:spacing w:val="-2"/>
          <w:sz w:val="22"/>
          <w:szCs w:val="22"/>
        </w:rPr>
        <w:t xml:space="preserve"> Project (ISMEP)</w:t>
      </w:r>
    </w:p>
    <w:p w:rsidR="007D3624" w:rsidRPr="00CD21A9" w:rsidRDefault="007D3624" w:rsidP="007D3624">
      <w:pPr>
        <w:suppressAutoHyphens/>
        <w:jc w:val="center"/>
        <w:rPr>
          <w:rFonts w:ascii="Calibri" w:hAnsi="Calibri"/>
          <w:b/>
          <w:spacing w:val="-2"/>
          <w:sz w:val="22"/>
          <w:szCs w:val="22"/>
        </w:rPr>
      </w:pPr>
    </w:p>
    <w:p w:rsidR="00C8082C" w:rsidRDefault="007D3624" w:rsidP="007D3624">
      <w:pPr>
        <w:ind w:left="357"/>
        <w:jc w:val="center"/>
        <w:rPr>
          <w:rFonts w:ascii="Calibri" w:hAnsi="Calibri"/>
          <w:b/>
          <w:sz w:val="22"/>
          <w:szCs w:val="22"/>
        </w:rPr>
      </w:pPr>
      <w:r w:rsidRPr="00CD21A9">
        <w:rPr>
          <w:rFonts w:ascii="Calibri" w:hAnsi="Calibri"/>
          <w:b/>
          <w:sz w:val="22"/>
          <w:szCs w:val="22"/>
        </w:rPr>
        <w:t>“CONTRACT PACKAGE FOR RECONSTRUCTION</w:t>
      </w:r>
      <w:r w:rsidRPr="006D1701">
        <w:t xml:space="preserve"> </w:t>
      </w:r>
      <w:r w:rsidRPr="006D1701">
        <w:rPr>
          <w:rFonts w:ascii="Calibri" w:hAnsi="Calibri"/>
          <w:b/>
          <w:sz w:val="22"/>
          <w:szCs w:val="22"/>
        </w:rPr>
        <w:t xml:space="preserve">AND </w:t>
      </w:r>
    </w:p>
    <w:p w:rsidR="007D3624" w:rsidRPr="00CD21A9" w:rsidRDefault="007D3624" w:rsidP="007D3624">
      <w:pPr>
        <w:ind w:left="357"/>
        <w:jc w:val="center"/>
        <w:rPr>
          <w:rFonts w:ascii="Calibri" w:hAnsi="Calibri"/>
          <w:b/>
          <w:sz w:val="22"/>
          <w:szCs w:val="22"/>
        </w:rPr>
      </w:pPr>
      <w:bookmarkStart w:id="0" w:name="_GoBack"/>
      <w:bookmarkEnd w:id="0"/>
      <w:r w:rsidRPr="006D1701">
        <w:rPr>
          <w:rFonts w:ascii="Calibri" w:hAnsi="Calibri"/>
          <w:b/>
          <w:sz w:val="22"/>
          <w:szCs w:val="22"/>
        </w:rPr>
        <w:t>COMPLET</w:t>
      </w:r>
      <w:r>
        <w:rPr>
          <w:rFonts w:ascii="Calibri" w:hAnsi="Calibri"/>
          <w:b/>
          <w:sz w:val="22"/>
          <w:szCs w:val="22"/>
        </w:rPr>
        <w:t>I</w:t>
      </w:r>
      <w:r w:rsidRPr="006D1701">
        <w:rPr>
          <w:rFonts w:ascii="Calibri" w:hAnsi="Calibri"/>
          <w:b/>
          <w:sz w:val="22"/>
          <w:szCs w:val="22"/>
        </w:rPr>
        <w:t>ON</w:t>
      </w:r>
      <w:r w:rsidRPr="00CD21A9">
        <w:rPr>
          <w:rFonts w:ascii="Calibri" w:hAnsi="Calibri"/>
          <w:b/>
          <w:sz w:val="22"/>
          <w:szCs w:val="22"/>
        </w:rPr>
        <w:t xml:space="preserve"> WORK</w:t>
      </w:r>
      <w:r>
        <w:rPr>
          <w:rFonts w:ascii="Calibri" w:hAnsi="Calibri"/>
          <w:b/>
          <w:sz w:val="22"/>
          <w:szCs w:val="22"/>
        </w:rPr>
        <w:t>S</w:t>
      </w:r>
      <w:r w:rsidRPr="00CD21A9">
        <w:rPr>
          <w:rFonts w:ascii="Calibri" w:hAnsi="Calibri"/>
          <w:b/>
          <w:sz w:val="22"/>
          <w:szCs w:val="22"/>
        </w:rPr>
        <w:t xml:space="preserve"> OF</w:t>
      </w:r>
      <w:r w:rsidRPr="00CD21A9">
        <w:rPr>
          <w:rFonts w:ascii="Calibri" w:hAnsi="Calibri"/>
          <w:sz w:val="22"/>
          <w:szCs w:val="22"/>
        </w:rPr>
        <w:t xml:space="preserve"> </w:t>
      </w:r>
      <w:r w:rsidRPr="00CD21A9">
        <w:rPr>
          <w:rFonts w:ascii="Calibri" w:hAnsi="Calibri"/>
          <w:b/>
          <w:sz w:val="22"/>
          <w:szCs w:val="22"/>
          <w:lang w:val="en-US"/>
        </w:rPr>
        <w:t>EDUCATIONAL BUILDINGS</w:t>
      </w:r>
      <w:r w:rsidRPr="00CD21A9">
        <w:rPr>
          <w:rFonts w:ascii="Calibri" w:hAnsi="Calibri"/>
          <w:b/>
          <w:sz w:val="22"/>
          <w:szCs w:val="22"/>
        </w:rPr>
        <w:t>”</w:t>
      </w:r>
    </w:p>
    <w:p w:rsidR="007D3624" w:rsidRDefault="007D3624" w:rsidP="007D3624">
      <w:pPr>
        <w:suppressAutoHyphens/>
        <w:jc w:val="center"/>
        <w:rPr>
          <w:rFonts w:ascii="Calibri" w:hAnsi="Calibri"/>
          <w:b/>
          <w:sz w:val="22"/>
          <w:szCs w:val="22"/>
        </w:rPr>
      </w:pPr>
      <w:r w:rsidRPr="00CD21A9">
        <w:rPr>
          <w:rFonts w:ascii="Calibri" w:hAnsi="Calibri"/>
          <w:b/>
          <w:sz w:val="22"/>
          <w:szCs w:val="22"/>
        </w:rPr>
        <w:t xml:space="preserve">      (</w:t>
      </w:r>
      <w:r w:rsidRPr="00CD21A9">
        <w:rPr>
          <w:rFonts w:ascii="Calibri" w:hAnsi="Calibri"/>
          <w:b/>
          <w:spacing w:val="-3"/>
          <w:sz w:val="22"/>
          <w:szCs w:val="22"/>
        </w:rPr>
        <w:t>CEB3-WB4-WORKS-</w:t>
      </w:r>
      <w:r>
        <w:rPr>
          <w:rFonts w:ascii="Calibri" w:hAnsi="Calibri"/>
          <w:b/>
          <w:spacing w:val="-3"/>
          <w:sz w:val="22"/>
          <w:szCs w:val="22"/>
        </w:rPr>
        <w:t>12</w:t>
      </w:r>
      <w:r w:rsidRPr="00CD21A9">
        <w:rPr>
          <w:rFonts w:ascii="Calibri" w:hAnsi="Calibri"/>
          <w:b/>
          <w:sz w:val="22"/>
          <w:szCs w:val="22"/>
        </w:rPr>
        <w:t>)</w:t>
      </w:r>
    </w:p>
    <w:p w:rsidR="007D3624" w:rsidRPr="00CD21A9" w:rsidRDefault="007D3624" w:rsidP="007D3624">
      <w:pPr>
        <w:suppressAutoHyphens/>
        <w:jc w:val="center"/>
        <w:rPr>
          <w:rFonts w:ascii="Calibri" w:hAnsi="Calibri"/>
          <w:spacing w:val="-2"/>
          <w:sz w:val="22"/>
          <w:szCs w:val="22"/>
        </w:rPr>
      </w:pPr>
    </w:p>
    <w:p w:rsidR="007D3624" w:rsidRPr="00CD21A9" w:rsidRDefault="007D3624" w:rsidP="007D3624">
      <w:pPr>
        <w:widowControl w:val="0"/>
        <w:numPr>
          <w:ilvl w:val="0"/>
          <w:numId w:val="5"/>
        </w:numPr>
        <w:tabs>
          <w:tab w:val="left" w:pos="720"/>
          <w:tab w:val="left" w:pos="1008"/>
          <w:tab w:val="left" w:pos="1440"/>
        </w:tabs>
        <w:suppressAutoHyphens/>
        <w:jc w:val="both"/>
        <w:rPr>
          <w:rFonts w:ascii="Calibri" w:hAnsi="Calibri"/>
          <w:spacing w:val="-3"/>
          <w:sz w:val="22"/>
          <w:szCs w:val="22"/>
        </w:rPr>
      </w:pP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Government</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Turkey</w:t>
      </w:r>
      <w:proofErr w:type="spellEnd"/>
      <w:r w:rsidRPr="00CD21A9">
        <w:rPr>
          <w:rFonts w:ascii="Calibri" w:hAnsi="Calibri"/>
          <w:spacing w:val="-3"/>
          <w:sz w:val="22"/>
          <w:szCs w:val="22"/>
        </w:rPr>
        <w:t xml:space="preserve"> has </w:t>
      </w:r>
      <w:proofErr w:type="spellStart"/>
      <w:r w:rsidRPr="00CD21A9">
        <w:rPr>
          <w:rFonts w:ascii="Calibri" w:hAnsi="Calibri"/>
          <w:spacing w:val="-3"/>
          <w:sz w:val="22"/>
          <w:szCs w:val="22"/>
        </w:rPr>
        <w:t>received</w:t>
      </w:r>
      <w:proofErr w:type="spellEnd"/>
      <w:r w:rsidRPr="00CD21A9">
        <w:rPr>
          <w:rFonts w:ascii="Calibri" w:hAnsi="Calibri"/>
          <w:spacing w:val="-3"/>
          <w:sz w:val="22"/>
          <w:szCs w:val="22"/>
        </w:rPr>
        <w:t xml:space="preserve"> a </w:t>
      </w:r>
      <w:proofErr w:type="spellStart"/>
      <w:r w:rsidRPr="00CD21A9">
        <w:rPr>
          <w:rFonts w:ascii="Calibri" w:hAnsi="Calibri"/>
          <w:spacing w:val="-3"/>
          <w:sz w:val="22"/>
          <w:szCs w:val="22"/>
        </w:rPr>
        <w:t>loan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from</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Council</w:t>
      </w:r>
      <w:proofErr w:type="spellEnd"/>
      <w:r w:rsidRPr="00CD21A9">
        <w:rPr>
          <w:rFonts w:ascii="Calibri" w:hAnsi="Calibri"/>
          <w:spacing w:val="-3"/>
          <w:sz w:val="22"/>
          <w:szCs w:val="22"/>
        </w:rPr>
        <w:t xml:space="preserve"> of Europe Development Bank (CEB),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intends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use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this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loan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reconstruction</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Public</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Buildings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covering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Hospitals</w:t>
      </w:r>
      <w:proofErr w:type="spellEnd"/>
      <w:r w:rsidRPr="00CD21A9">
        <w:rPr>
          <w:rFonts w:ascii="Calibri" w:hAnsi="Calibri"/>
          <w:spacing w:val="-3"/>
          <w:sz w:val="22"/>
          <w:szCs w:val="22"/>
        </w:rPr>
        <w:t xml:space="preserve">, Schools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Administrative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Buildings</w:t>
      </w:r>
      <w:proofErr w:type="spellEnd"/>
      <w:r w:rsidRPr="00CD21A9">
        <w:rPr>
          <w:rFonts w:ascii="Calibri" w:hAnsi="Calibri"/>
          <w:spacing w:val="-3"/>
          <w:sz w:val="22"/>
          <w:szCs w:val="22"/>
        </w:rPr>
        <w:t xml:space="preserve"> in </w:t>
      </w:r>
      <w:proofErr w:type="spellStart"/>
      <w:r w:rsidRPr="00CD21A9">
        <w:rPr>
          <w:rFonts w:ascii="Calibri" w:hAnsi="Calibri"/>
          <w:spacing w:val="-3"/>
          <w:sz w:val="22"/>
          <w:szCs w:val="22"/>
        </w:rPr>
        <w:t>Istanbul</w:t>
      </w:r>
      <w:proofErr w:type="spellEnd"/>
      <w:r w:rsidRPr="00CD21A9">
        <w:rPr>
          <w:rFonts w:ascii="Calibri" w:hAnsi="Calibri"/>
          <w:spacing w:val="-3"/>
          <w:sz w:val="22"/>
          <w:szCs w:val="22"/>
        </w:rPr>
        <w:t xml:space="preserve">. </w:t>
      </w:r>
    </w:p>
    <w:p w:rsidR="007D3624" w:rsidRPr="00CD21A9" w:rsidRDefault="007D3624" w:rsidP="007D3624">
      <w:pPr>
        <w:tabs>
          <w:tab w:val="left" w:pos="720"/>
          <w:tab w:val="left" w:pos="1008"/>
          <w:tab w:val="left" w:pos="1440"/>
        </w:tabs>
        <w:suppressAutoHyphens/>
        <w:ind w:left="720"/>
        <w:rPr>
          <w:rFonts w:ascii="Calibri" w:hAnsi="Calibri"/>
          <w:spacing w:val="-3"/>
          <w:sz w:val="22"/>
          <w:szCs w:val="22"/>
        </w:rPr>
      </w:pPr>
      <w:r w:rsidRPr="00CD21A9">
        <w:rPr>
          <w:rFonts w:ascii="Calibri" w:hAnsi="Calibri"/>
          <w:spacing w:val="-3"/>
          <w:sz w:val="22"/>
          <w:szCs w:val="22"/>
        </w:rPr>
        <w:t xml:space="preserve"> </w:t>
      </w:r>
    </w:p>
    <w:p w:rsidR="007D3624" w:rsidRPr="00CD21A9" w:rsidRDefault="007D3624" w:rsidP="007D3624">
      <w:pPr>
        <w:widowControl w:val="0"/>
        <w:numPr>
          <w:ilvl w:val="0"/>
          <w:numId w:val="5"/>
        </w:numPr>
        <w:tabs>
          <w:tab w:val="left" w:pos="720"/>
          <w:tab w:val="left" w:pos="1008"/>
          <w:tab w:val="left" w:pos="1440"/>
        </w:tabs>
        <w:suppressAutoHyphens/>
        <w:jc w:val="both"/>
        <w:rPr>
          <w:rFonts w:ascii="Calibri" w:hAnsi="Calibri"/>
          <w:spacing w:val="-3"/>
          <w:sz w:val="22"/>
          <w:szCs w:val="22"/>
        </w:rPr>
      </w:pPr>
      <w:proofErr w:type="spellStart"/>
      <w:r w:rsidRPr="00CD21A9">
        <w:rPr>
          <w:rFonts w:ascii="Calibri" w:hAnsi="Calibri"/>
          <w:spacing w:val="-3"/>
          <w:sz w:val="22"/>
          <w:szCs w:val="22"/>
        </w:rPr>
        <w:t>Republic</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Turkey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Governorship</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Istanbul</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Istanbul</w:t>
      </w:r>
      <w:proofErr w:type="spellEnd"/>
      <w:r w:rsidRPr="00CD21A9">
        <w:rPr>
          <w:rFonts w:ascii="Calibri" w:hAnsi="Calibri"/>
          <w:spacing w:val="-3"/>
          <w:sz w:val="22"/>
          <w:szCs w:val="22"/>
        </w:rPr>
        <w:t xml:space="preserve"> Project </w:t>
      </w:r>
      <w:proofErr w:type="spellStart"/>
      <w:r w:rsidRPr="00CD21A9">
        <w:rPr>
          <w:rFonts w:ascii="Calibri" w:hAnsi="Calibri"/>
          <w:spacing w:val="-3"/>
          <w:sz w:val="22"/>
          <w:szCs w:val="22"/>
        </w:rPr>
        <w:t>Coordination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Unit</w:t>
      </w:r>
      <w:proofErr w:type="spellEnd"/>
      <w:r w:rsidRPr="00CD21A9">
        <w:rPr>
          <w:rFonts w:ascii="Calibri" w:hAnsi="Calibri"/>
          <w:spacing w:val="-3"/>
          <w:sz w:val="22"/>
          <w:szCs w:val="22"/>
        </w:rPr>
        <w:t xml:space="preserve"> (IPCU) </w:t>
      </w:r>
      <w:proofErr w:type="spellStart"/>
      <w:r w:rsidRPr="00CD21A9">
        <w:rPr>
          <w:rFonts w:ascii="Calibri" w:hAnsi="Calibri"/>
          <w:spacing w:val="-3"/>
          <w:sz w:val="22"/>
          <w:szCs w:val="22"/>
        </w:rPr>
        <w:t>now</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invites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Bidders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submit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sealed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under</w:t>
      </w:r>
      <w:proofErr w:type="spellEnd"/>
      <w:r w:rsidRPr="00CD21A9">
        <w:rPr>
          <w:rFonts w:ascii="Calibri" w:hAnsi="Calibri"/>
          <w:spacing w:val="-3"/>
          <w:sz w:val="22"/>
          <w:szCs w:val="22"/>
        </w:rPr>
        <w:t xml:space="preserve"> International </w:t>
      </w:r>
      <w:proofErr w:type="spellStart"/>
      <w:r w:rsidRPr="00CD21A9">
        <w:rPr>
          <w:rFonts w:ascii="Calibri" w:hAnsi="Calibri"/>
          <w:spacing w:val="-3"/>
          <w:sz w:val="22"/>
          <w:szCs w:val="22"/>
        </w:rPr>
        <w:t>Competitive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Bidding</w:t>
      </w:r>
      <w:proofErr w:type="spellEnd"/>
      <w:r w:rsidRPr="00CD21A9">
        <w:rPr>
          <w:rFonts w:ascii="Calibri" w:hAnsi="Calibri"/>
          <w:spacing w:val="-3"/>
          <w:sz w:val="22"/>
          <w:szCs w:val="22"/>
        </w:rPr>
        <w:t xml:space="preserve"> (ICB) in </w:t>
      </w:r>
      <w:proofErr w:type="spellStart"/>
      <w:r w:rsidRPr="00CD21A9">
        <w:rPr>
          <w:rFonts w:ascii="Calibri" w:hAnsi="Calibri"/>
          <w:spacing w:val="-3"/>
          <w:sz w:val="22"/>
          <w:szCs w:val="22"/>
        </w:rPr>
        <w:t>accordance</w:t>
      </w:r>
      <w:proofErr w:type="spellEnd"/>
      <w:r w:rsidRPr="00CD21A9">
        <w:rPr>
          <w:sz w:val="22"/>
          <w:szCs w:val="22"/>
        </w:rPr>
        <w:t xml:space="preserve"> </w:t>
      </w:r>
      <w:proofErr w:type="spellStart"/>
      <w:r w:rsidRPr="00CD21A9">
        <w:rPr>
          <w:rFonts w:ascii="Calibri" w:hAnsi="Calibri"/>
          <w:spacing w:val="-3"/>
          <w:sz w:val="22"/>
          <w:szCs w:val="22"/>
        </w:rPr>
        <w:t>with</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Council</w:t>
      </w:r>
      <w:proofErr w:type="spellEnd"/>
      <w:r w:rsidRPr="00CD21A9">
        <w:rPr>
          <w:rFonts w:ascii="Calibri" w:hAnsi="Calibri"/>
          <w:spacing w:val="-3"/>
          <w:sz w:val="22"/>
          <w:szCs w:val="22"/>
        </w:rPr>
        <w:t xml:space="preserve"> of Europe Development Bank </w:t>
      </w:r>
      <w:proofErr w:type="spellStart"/>
      <w:r w:rsidRPr="00CD21A9">
        <w:rPr>
          <w:rFonts w:ascii="Calibri" w:hAnsi="Calibri"/>
          <w:spacing w:val="-3"/>
          <w:sz w:val="22"/>
          <w:szCs w:val="22"/>
        </w:rPr>
        <w:t>procurement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guidelines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Reconstruction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Work</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Educational</w:t>
      </w:r>
      <w:proofErr w:type="spellEnd"/>
      <w:r w:rsidRPr="00CD21A9">
        <w:rPr>
          <w:rFonts w:ascii="Calibri" w:hAnsi="Calibri"/>
          <w:spacing w:val="-3"/>
          <w:sz w:val="22"/>
          <w:szCs w:val="22"/>
        </w:rPr>
        <w:t xml:space="preserve"> </w:t>
      </w:r>
      <w:r w:rsidRPr="00CD21A9">
        <w:rPr>
          <w:rFonts w:ascii="Calibri" w:hAnsi="Calibri"/>
          <w:spacing w:val="-3"/>
          <w:sz w:val="22"/>
          <w:szCs w:val="22"/>
          <w:lang w:val="en-US"/>
        </w:rPr>
        <w:t>Buildings</w:t>
      </w:r>
      <w:r w:rsidRPr="00CD21A9">
        <w:rPr>
          <w:rFonts w:ascii="Calibri" w:hAnsi="Calibri"/>
          <w:spacing w:val="-3"/>
          <w:sz w:val="22"/>
          <w:szCs w:val="22"/>
        </w:rPr>
        <w:t xml:space="preserve"> in </w:t>
      </w:r>
      <w:proofErr w:type="spellStart"/>
      <w:r w:rsidRPr="00CD21A9">
        <w:rPr>
          <w:rFonts w:ascii="Calibri" w:hAnsi="Calibri"/>
          <w:spacing w:val="-3"/>
          <w:sz w:val="22"/>
          <w:szCs w:val="22"/>
        </w:rPr>
        <w:t>lump</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sum</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bases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under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scope</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contract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package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given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below</w:t>
      </w:r>
      <w:proofErr w:type="spellEnd"/>
      <w:r w:rsidRPr="00CD21A9">
        <w:rPr>
          <w:rFonts w:ascii="Calibri" w:hAnsi="Calibri"/>
          <w:spacing w:val="-3"/>
          <w:sz w:val="22"/>
          <w:szCs w:val="22"/>
        </w:rPr>
        <w:t xml:space="preserve">. </w:t>
      </w:r>
    </w:p>
    <w:p w:rsidR="007D3624" w:rsidRPr="00CD21A9" w:rsidRDefault="007D3624" w:rsidP="007D3624">
      <w:pPr>
        <w:tabs>
          <w:tab w:val="left" w:pos="720"/>
          <w:tab w:val="left" w:pos="1008"/>
          <w:tab w:val="left" w:pos="1440"/>
        </w:tabs>
        <w:suppressAutoHyphens/>
        <w:rPr>
          <w:rFonts w:ascii="Calibri" w:hAnsi="Calibri"/>
          <w:spacing w:val="-3"/>
          <w:sz w:val="22"/>
          <w:szCs w:val="22"/>
        </w:rPr>
      </w:pPr>
    </w:p>
    <w:p w:rsidR="007D3624" w:rsidRPr="00CD21A9" w:rsidRDefault="007D3624" w:rsidP="007D3624">
      <w:pPr>
        <w:ind w:left="709"/>
        <w:rPr>
          <w:rFonts w:ascii="Calibri" w:hAnsi="Calibri"/>
          <w:b/>
          <w:sz w:val="22"/>
          <w:szCs w:val="22"/>
        </w:rPr>
      </w:pPr>
      <w:r w:rsidRPr="00CD21A9">
        <w:rPr>
          <w:rFonts w:ascii="Calibri" w:hAnsi="Calibri"/>
          <w:b/>
          <w:spacing w:val="-3"/>
          <w:sz w:val="22"/>
          <w:szCs w:val="22"/>
        </w:rPr>
        <w:t xml:space="preserve">Construction </w:t>
      </w:r>
      <w:proofErr w:type="spellStart"/>
      <w:r w:rsidRPr="00CD21A9">
        <w:rPr>
          <w:rFonts w:ascii="Calibri" w:hAnsi="Calibri"/>
          <w:b/>
          <w:spacing w:val="-3"/>
          <w:sz w:val="22"/>
          <w:szCs w:val="22"/>
        </w:rPr>
        <w:t>Contract</w:t>
      </w:r>
      <w:proofErr w:type="spellEnd"/>
      <w:r w:rsidRPr="00CD21A9">
        <w:rPr>
          <w:rFonts w:ascii="Calibri" w:hAnsi="Calibri"/>
          <w:b/>
          <w:spacing w:val="-3"/>
          <w:sz w:val="22"/>
          <w:szCs w:val="22"/>
        </w:rPr>
        <w:t xml:space="preserve"> </w:t>
      </w:r>
      <w:proofErr w:type="spellStart"/>
      <w:r w:rsidRPr="00CD21A9">
        <w:rPr>
          <w:rFonts w:ascii="Calibri" w:hAnsi="Calibri"/>
          <w:b/>
          <w:spacing w:val="-3"/>
          <w:sz w:val="22"/>
          <w:szCs w:val="22"/>
        </w:rPr>
        <w:t>Id</w:t>
      </w:r>
      <w:proofErr w:type="spellEnd"/>
      <w:r w:rsidRPr="00CD21A9">
        <w:rPr>
          <w:rFonts w:ascii="Calibri" w:hAnsi="Calibri"/>
          <w:b/>
          <w:spacing w:val="-3"/>
          <w:sz w:val="22"/>
          <w:szCs w:val="22"/>
        </w:rPr>
        <w:t>. No</w:t>
      </w:r>
      <w:r w:rsidRPr="00CD21A9">
        <w:rPr>
          <w:rFonts w:ascii="Calibri" w:hAnsi="Calibri"/>
          <w:b/>
          <w:sz w:val="22"/>
          <w:szCs w:val="22"/>
        </w:rPr>
        <w:t xml:space="preserve"> –</w:t>
      </w:r>
      <w:r w:rsidRPr="00CD21A9">
        <w:rPr>
          <w:rFonts w:ascii="Calibri" w:hAnsi="Calibri"/>
          <w:b/>
          <w:bCs/>
          <w:sz w:val="22"/>
          <w:szCs w:val="22"/>
        </w:rPr>
        <w:t xml:space="preserve"> </w:t>
      </w:r>
      <w:r w:rsidRPr="00CD21A9">
        <w:rPr>
          <w:rFonts w:ascii="Calibri" w:hAnsi="Calibri"/>
          <w:b/>
          <w:sz w:val="22"/>
          <w:szCs w:val="22"/>
        </w:rPr>
        <w:t>(</w:t>
      </w:r>
      <w:r w:rsidRPr="00CD21A9">
        <w:rPr>
          <w:rFonts w:ascii="Calibri" w:hAnsi="Calibri"/>
          <w:b/>
          <w:spacing w:val="-3"/>
          <w:sz w:val="22"/>
          <w:szCs w:val="22"/>
        </w:rPr>
        <w:t>CEB3-WB4-WORKS-</w:t>
      </w:r>
      <w:r>
        <w:rPr>
          <w:rFonts w:ascii="Calibri" w:hAnsi="Calibri"/>
          <w:b/>
          <w:spacing w:val="-3"/>
          <w:sz w:val="22"/>
          <w:szCs w:val="22"/>
        </w:rPr>
        <w:t>12</w:t>
      </w:r>
      <w:r w:rsidRPr="00CD21A9">
        <w:rPr>
          <w:rFonts w:ascii="Calibri" w:hAnsi="Calibri"/>
          <w:b/>
          <w:sz w:val="22"/>
          <w:szCs w:val="22"/>
        </w:rPr>
        <w:t>)</w:t>
      </w:r>
    </w:p>
    <w:p w:rsidR="007D3624" w:rsidRPr="00CD21A9" w:rsidRDefault="007D3624" w:rsidP="007D3624">
      <w:pPr>
        <w:ind w:left="709"/>
        <w:rPr>
          <w:rFonts w:ascii="Calibri" w:hAnsi="Calibri"/>
          <w:b/>
          <w:sz w:val="22"/>
          <w:szCs w:val="22"/>
        </w:rPr>
      </w:pPr>
    </w:p>
    <w:p w:rsidR="007D3624" w:rsidRPr="00CD21A9" w:rsidRDefault="007D3624" w:rsidP="007D3624">
      <w:pPr>
        <w:suppressAutoHyphens/>
        <w:ind w:left="709" w:right="-176"/>
        <w:rPr>
          <w:rFonts w:ascii="Calibri" w:hAnsi="Calibri"/>
          <w:sz w:val="22"/>
          <w:szCs w:val="22"/>
        </w:rPr>
      </w:pPr>
      <w:proofErr w:type="spellStart"/>
      <w:r w:rsidRPr="00CD21A9">
        <w:rPr>
          <w:rFonts w:ascii="Calibri" w:hAnsi="Calibri"/>
          <w:sz w:val="22"/>
          <w:szCs w:val="22"/>
        </w:rPr>
        <w:t>Lump</w:t>
      </w:r>
      <w:proofErr w:type="spellEnd"/>
      <w:r w:rsidRPr="00CD21A9">
        <w:rPr>
          <w:rFonts w:ascii="Calibri" w:hAnsi="Calibri"/>
          <w:sz w:val="22"/>
          <w:szCs w:val="22"/>
        </w:rPr>
        <w:t xml:space="preserve"> </w:t>
      </w:r>
      <w:proofErr w:type="spellStart"/>
      <w:r w:rsidRPr="00CD21A9">
        <w:rPr>
          <w:rFonts w:ascii="Calibri" w:hAnsi="Calibri"/>
          <w:sz w:val="22"/>
          <w:szCs w:val="22"/>
        </w:rPr>
        <w:t>Sum</w:t>
      </w:r>
      <w:proofErr w:type="spellEnd"/>
      <w:r w:rsidRPr="00CD21A9">
        <w:rPr>
          <w:rFonts w:ascii="Calibri" w:hAnsi="Calibri"/>
          <w:sz w:val="22"/>
          <w:szCs w:val="22"/>
        </w:rPr>
        <w:t xml:space="preserve"> </w:t>
      </w:r>
      <w:proofErr w:type="spellStart"/>
      <w:r w:rsidRPr="00CD21A9">
        <w:rPr>
          <w:rFonts w:ascii="Calibri" w:hAnsi="Calibri"/>
          <w:sz w:val="22"/>
          <w:szCs w:val="22"/>
        </w:rPr>
        <w:t>Turnkey</w:t>
      </w:r>
      <w:proofErr w:type="spellEnd"/>
      <w:r w:rsidRPr="00CD21A9">
        <w:rPr>
          <w:rFonts w:ascii="Calibri" w:hAnsi="Calibri"/>
          <w:sz w:val="22"/>
          <w:szCs w:val="22"/>
        </w:rPr>
        <w:t xml:space="preserve"> </w:t>
      </w:r>
      <w:proofErr w:type="spellStart"/>
      <w:r w:rsidRPr="00CD21A9">
        <w:rPr>
          <w:rFonts w:ascii="Calibri" w:hAnsi="Calibri"/>
          <w:sz w:val="22"/>
          <w:szCs w:val="22"/>
        </w:rPr>
        <w:t>Reconstruction</w:t>
      </w:r>
      <w:proofErr w:type="spellEnd"/>
      <w:r w:rsidRPr="00CD21A9">
        <w:rPr>
          <w:rFonts w:ascii="Calibri" w:hAnsi="Calibri"/>
          <w:sz w:val="22"/>
          <w:szCs w:val="22"/>
        </w:rPr>
        <w:t xml:space="preserve"> </w:t>
      </w:r>
      <w:proofErr w:type="spellStart"/>
      <w:r>
        <w:rPr>
          <w:rFonts w:ascii="Calibri" w:hAnsi="Calibri"/>
          <w:sz w:val="22"/>
          <w:szCs w:val="22"/>
        </w:rPr>
        <w:t>and</w:t>
      </w:r>
      <w:proofErr w:type="spellEnd"/>
      <w:r>
        <w:rPr>
          <w:rFonts w:ascii="Calibri" w:hAnsi="Calibri"/>
          <w:sz w:val="22"/>
          <w:szCs w:val="22"/>
        </w:rPr>
        <w:t xml:space="preserve"> </w:t>
      </w:r>
      <w:proofErr w:type="spellStart"/>
      <w:r>
        <w:rPr>
          <w:rFonts w:ascii="Calibri" w:hAnsi="Calibri"/>
          <w:sz w:val="22"/>
          <w:szCs w:val="22"/>
        </w:rPr>
        <w:t>Completion</w:t>
      </w:r>
      <w:proofErr w:type="spellEnd"/>
      <w:r>
        <w:rPr>
          <w:rFonts w:ascii="Calibri" w:hAnsi="Calibri"/>
          <w:sz w:val="22"/>
          <w:szCs w:val="22"/>
        </w:rPr>
        <w:t xml:space="preserve"> </w:t>
      </w:r>
      <w:proofErr w:type="spellStart"/>
      <w:r w:rsidRPr="00CD21A9">
        <w:rPr>
          <w:rFonts w:ascii="Calibri" w:hAnsi="Calibri"/>
          <w:sz w:val="22"/>
          <w:szCs w:val="22"/>
        </w:rPr>
        <w:t>works</w:t>
      </w:r>
      <w:proofErr w:type="spellEnd"/>
      <w:r w:rsidRPr="00CD21A9">
        <w:rPr>
          <w:rFonts w:ascii="Calibri" w:hAnsi="Calibri"/>
          <w:sz w:val="22"/>
          <w:szCs w:val="22"/>
        </w:rPr>
        <w:t xml:space="preserve"> of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following</w:t>
      </w:r>
      <w:proofErr w:type="spellEnd"/>
      <w:r w:rsidRPr="00CD21A9">
        <w:rPr>
          <w:rFonts w:ascii="Calibri" w:hAnsi="Calibri"/>
          <w:sz w:val="22"/>
          <w:szCs w:val="22"/>
        </w:rPr>
        <w:t xml:space="preserve"> </w:t>
      </w:r>
      <w:r>
        <w:rPr>
          <w:rFonts w:ascii="Calibri" w:hAnsi="Calibri"/>
          <w:sz w:val="22"/>
          <w:szCs w:val="22"/>
        </w:rPr>
        <w:t>2</w:t>
      </w:r>
      <w:r w:rsidRPr="00CD21A9">
        <w:rPr>
          <w:rFonts w:ascii="Calibri" w:hAnsi="Calibri"/>
          <w:sz w:val="22"/>
          <w:szCs w:val="22"/>
        </w:rPr>
        <w:t xml:space="preserve"> </w:t>
      </w:r>
      <w:r w:rsidRPr="00CD21A9">
        <w:rPr>
          <w:rFonts w:ascii="Calibri" w:hAnsi="Calibri"/>
          <w:spacing w:val="-3"/>
          <w:sz w:val="22"/>
          <w:szCs w:val="22"/>
          <w:lang w:val="en-US"/>
        </w:rPr>
        <w:t>Educational Buildings</w:t>
      </w:r>
      <w:r w:rsidRPr="00CD21A9">
        <w:rPr>
          <w:rFonts w:ascii="Calibri" w:hAnsi="Calibri"/>
          <w:sz w:val="22"/>
          <w:szCs w:val="22"/>
        </w:rPr>
        <w:t xml:space="preserve"> </w:t>
      </w:r>
      <w:proofErr w:type="spellStart"/>
      <w:r w:rsidRPr="00CD21A9">
        <w:rPr>
          <w:rFonts w:ascii="Calibri" w:hAnsi="Calibri"/>
          <w:sz w:val="22"/>
          <w:szCs w:val="22"/>
        </w:rPr>
        <w:t>shall</w:t>
      </w:r>
      <w:proofErr w:type="spellEnd"/>
      <w:r w:rsidRPr="00CD21A9">
        <w:rPr>
          <w:rFonts w:ascii="Calibri" w:hAnsi="Calibri"/>
          <w:sz w:val="22"/>
          <w:szCs w:val="22"/>
        </w:rPr>
        <w:t xml:space="preserve"> be </w:t>
      </w:r>
      <w:proofErr w:type="spellStart"/>
      <w:r w:rsidRPr="00CD21A9">
        <w:rPr>
          <w:rFonts w:ascii="Calibri" w:hAnsi="Calibri"/>
          <w:sz w:val="22"/>
          <w:szCs w:val="22"/>
        </w:rPr>
        <w:t>realized</w:t>
      </w:r>
      <w:proofErr w:type="spellEnd"/>
      <w:r w:rsidRPr="00CD21A9">
        <w:rPr>
          <w:rFonts w:ascii="Calibri" w:hAnsi="Calibri"/>
          <w:sz w:val="22"/>
          <w:szCs w:val="22"/>
        </w:rPr>
        <w:t xml:space="preserve"> in </w:t>
      </w:r>
      <w:proofErr w:type="spellStart"/>
      <w:r w:rsidRPr="00CD21A9">
        <w:rPr>
          <w:rFonts w:ascii="Calibri" w:hAnsi="Calibri"/>
          <w:sz w:val="22"/>
          <w:szCs w:val="22"/>
        </w:rPr>
        <w:t>Istanbul</w:t>
      </w:r>
      <w:proofErr w:type="spellEnd"/>
      <w:r w:rsidRPr="00CD21A9">
        <w:rPr>
          <w:rFonts w:ascii="Calibri" w:hAnsi="Calibri"/>
          <w:sz w:val="22"/>
          <w:szCs w:val="22"/>
        </w:rPr>
        <w:t xml:space="preserve">. </w:t>
      </w:r>
    </w:p>
    <w:p w:rsidR="007D3624" w:rsidRPr="00CD21A9" w:rsidRDefault="007D3624" w:rsidP="007D3624">
      <w:pPr>
        <w:tabs>
          <w:tab w:val="left" w:pos="2730"/>
        </w:tabs>
        <w:suppressAutoHyphens/>
        <w:rPr>
          <w:rFonts w:ascii="Calibri" w:hAnsi="Calibri"/>
          <w:spacing w:val="-3"/>
          <w:sz w:val="22"/>
          <w:szCs w:val="22"/>
        </w:rPr>
      </w:pPr>
      <w:r w:rsidRPr="00CD21A9">
        <w:rPr>
          <w:rFonts w:ascii="Calibri" w:hAnsi="Calibri"/>
          <w:spacing w:val="-3"/>
          <w:sz w:val="22"/>
          <w:szCs w:val="22"/>
        </w:rPr>
        <w:t xml:space="preserve">             </w:t>
      </w:r>
    </w:p>
    <w:tbl>
      <w:tblPr>
        <w:tblW w:w="4629" w:type="pct"/>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572"/>
        <w:gridCol w:w="1364"/>
        <w:gridCol w:w="1467"/>
        <w:gridCol w:w="5244"/>
      </w:tblGrid>
      <w:tr w:rsidR="007D3624" w:rsidRPr="00CD21A9" w:rsidTr="00386033">
        <w:trPr>
          <w:cantSplit/>
          <w:trHeight w:val="20"/>
          <w:tblHeader/>
        </w:trPr>
        <w:tc>
          <w:tcPr>
            <w:tcW w:w="5000" w:type="pct"/>
            <w:gridSpan w:val="4"/>
            <w:noWrap/>
            <w:tcMar>
              <w:top w:w="0" w:type="dxa"/>
              <w:left w:w="70" w:type="dxa"/>
              <w:bottom w:w="0" w:type="dxa"/>
              <w:right w:w="70" w:type="dxa"/>
            </w:tcMar>
            <w:vAlign w:val="center"/>
          </w:tcPr>
          <w:p w:rsidR="007D3624" w:rsidRPr="00CD21A9" w:rsidRDefault="007D3624" w:rsidP="00386033">
            <w:pPr>
              <w:jc w:val="center"/>
              <w:rPr>
                <w:rFonts w:ascii="Calibri" w:hAnsi="Calibri"/>
                <w:b/>
                <w:bCs/>
                <w:sz w:val="22"/>
                <w:szCs w:val="22"/>
              </w:rPr>
            </w:pPr>
            <w:r w:rsidRPr="00CD21A9">
              <w:rPr>
                <w:rFonts w:ascii="Calibri" w:hAnsi="Calibri"/>
                <w:spacing w:val="-3"/>
                <w:sz w:val="22"/>
                <w:szCs w:val="22"/>
              </w:rPr>
              <w:tab/>
            </w:r>
            <w:r w:rsidRPr="00CD21A9">
              <w:rPr>
                <w:rFonts w:ascii="Calibri" w:hAnsi="Calibri"/>
                <w:b/>
                <w:spacing w:val="-3"/>
                <w:sz w:val="22"/>
                <w:szCs w:val="22"/>
              </w:rPr>
              <w:t>CEB3-WB4-WORKS-</w:t>
            </w:r>
            <w:r>
              <w:rPr>
                <w:rFonts w:ascii="Calibri" w:hAnsi="Calibri"/>
                <w:b/>
                <w:spacing w:val="-3"/>
                <w:sz w:val="22"/>
                <w:szCs w:val="22"/>
              </w:rPr>
              <w:t>12</w:t>
            </w:r>
          </w:p>
        </w:tc>
      </w:tr>
      <w:tr w:rsidR="007D3624" w:rsidRPr="00CD21A9" w:rsidTr="00386033">
        <w:trPr>
          <w:cantSplit/>
          <w:trHeight w:val="20"/>
          <w:tblHeader/>
        </w:trPr>
        <w:tc>
          <w:tcPr>
            <w:tcW w:w="331" w:type="pct"/>
            <w:tcMar>
              <w:top w:w="0" w:type="dxa"/>
              <w:left w:w="70" w:type="dxa"/>
              <w:bottom w:w="0" w:type="dxa"/>
              <w:right w:w="70" w:type="dxa"/>
            </w:tcMar>
            <w:vAlign w:val="bottom"/>
          </w:tcPr>
          <w:p w:rsidR="007D3624" w:rsidRPr="00CD21A9" w:rsidRDefault="007D3624" w:rsidP="00386033">
            <w:pPr>
              <w:spacing w:line="20" w:lineRule="atLeast"/>
              <w:jc w:val="center"/>
              <w:rPr>
                <w:rFonts w:ascii="Calibri" w:hAnsi="Calibri"/>
                <w:b/>
                <w:bCs/>
                <w:sz w:val="22"/>
                <w:szCs w:val="22"/>
              </w:rPr>
            </w:pPr>
            <w:r w:rsidRPr="00CD21A9">
              <w:rPr>
                <w:rFonts w:ascii="Calibri" w:hAnsi="Calibri"/>
                <w:b/>
                <w:bCs/>
                <w:sz w:val="22"/>
                <w:szCs w:val="22"/>
              </w:rPr>
              <w:t>No</w:t>
            </w:r>
          </w:p>
        </w:tc>
        <w:tc>
          <w:tcPr>
            <w:tcW w:w="789" w:type="pct"/>
            <w:noWrap/>
            <w:tcMar>
              <w:top w:w="0" w:type="dxa"/>
              <w:left w:w="70" w:type="dxa"/>
              <w:bottom w:w="0" w:type="dxa"/>
              <w:right w:w="70" w:type="dxa"/>
            </w:tcMar>
            <w:vAlign w:val="center"/>
          </w:tcPr>
          <w:p w:rsidR="007D3624" w:rsidRPr="00CD21A9" w:rsidRDefault="007D3624" w:rsidP="00386033">
            <w:pPr>
              <w:spacing w:line="20" w:lineRule="atLeast"/>
              <w:rPr>
                <w:rFonts w:ascii="Calibri" w:hAnsi="Calibri"/>
                <w:b/>
                <w:bCs/>
                <w:sz w:val="22"/>
                <w:szCs w:val="22"/>
              </w:rPr>
            </w:pPr>
            <w:r w:rsidRPr="00CD21A9">
              <w:rPr>
                <w:rFonts w:ascii="Calibri" w:hAnsi="Calibri"/>
                <w:b/>
                <w:bCs/>
                <w:sz w:val="22"/>
                <w:szCs w:val="22"/>
              </w:rPr>
              <w:t xml:space="preserve">City </w:t>
            </w:r>
          </w:p>
        </w:tc>
        <w:tc>
          <w:tcPr>
            <w:tcW w:w="848" w:type="pct"/>
            <w:noWrap/>
            <w:tcMar>
              <w:top w:w="0" w:type="dxa"/>
              <w:left w:w="70" w:type="dxa"/>
              <w:bottom w:w="0" w:type="dxa"/>
              <w:right w:w="70" w:type="dxa"/>
            </w:tcMar>
            <w:vAlign w:val="center"/>
          </w:tcPr>
          <w:p w:rsidR="007D3624" w:rsidRPr="00CD21A9" w:rsidRDefault="007D3624" w:rsidP="00386033">
            <w:pPr>
              <w:spacing w:line="20" w:lineRule="atLeast"/>
              <w:rPr>
                <w:rFonts w:ascii="Calibri" w:hAnsi="Calibri"/>
                <w:b/>
                <w:bCs/>
                <w:sz w:val="22"/>
                <w:szCs w:val="22"/>
              </w:rPr>
            </w:pPr>
            <w:proofErr w:type="spellStart"/>
            <w:r w:rsidRPr="00CD21A9">
              <w:rPr>
                <w:rFonts w:ascii="Calibri" w:hAnsi="Calibri"/>
                <w:b/>
                <w:bCs/>
                <w:sz w:val="22"/>
                <w:szCs w:val="22"/>
              </w:rPr>
              <w:t>District</w:t>
            </w:r>
            <w:proofErr w:type="spellEnd"/>
          </w:p>
        </w:tc>
        <w:tc>
          <w:tcPr>
            <w:tcW w:w="3032" w:type="pct"/>
            <w:noWrap/>
            <w:tcMar>
              <w:top w:w="0" w:type="dxa"/>
              <w:left w:w="70" w:type="dxa"/>
              <w:bottom w:w="0" w:type="dxa"/>
              <w:right w:w="70" w:type="dxa"/>
            </w:tcMar>
            <w:vAlign w:val="center"/>
          </w:tcPr>
          <w:p w:rsidR="007D3624" w:rsidRPr="00CD21A9" w:rsidRDefault="007D3624" w:rsidP="00386033">
            <w:pPr>
              <w:spacing w:line="20" w:lineRule="atLeast"/>
              <w:ind w:left="84"/>
              <w:rPr>
                <w:rFonts w:ascii="Calibri" w:hAnsi="Calibri"/>
                <w:b/>
                <w:bCs/>
                <w:sz w:val="22"/>
                <w:szCs w:val="22"/>
              </w:rPr>
            </w:pPr>
            <w:r w:rsidRPr="00CD21A9">
              <w:rPr>
                <w:rFonts w:ascii="Calibri" w:hAnsi="Calibri"/>
                <w:b/>
                <w:bCs/>
                <w:sz w:val="22"/>
                <w:szCs w:val="22"/>
              </w:rPr>
              <w:t xml:space="preserve">Name- </w:t>
            </w:r>
            <w:proofErr w:type="spellStart"/>
            <w:r w:rsidRPr="00CD21A9">
              <w:rPr>
                <w:rFonts w:ascii="Calibri" w:hAnsi="Calibri"/>
                <w:b/>
                <w:bCs/>
                <w:sz w:val="22"/>
                <w:szCs w:val="22"/>
              </w:rPr>
              <w:t>Address</w:t>
            </w:r>
            <w:proofErr w:type="spellEnd"/>
            <w:r w:rsidRPr="00CD21A9">
              <w:rPr>
                <w:rFonts w:ascii="Calibri" w:hAnsi="Calibri"/>
                <w:b/>
                <w:bCs/>
                <w:sz w:val="22"/>
                <w:szCs w:val="22"/>
              </w:rPr>
              <w:t xml:space="preserve"> of </w:t>
            </w:r>
            <w:proofErr w:type="spellStart"/>
            <w:r w:rsidRPr="00CD21A9">
              <w:rPr>
                <w:rFonts w:ascii="Calibri" w:hAnsi="Calibri"/>
                <w:b/>
                <w:bCs/>
                <w:sz w:val="22"/>
                <w:szCs w:val="22"/>
              </w:rPr>
              <w:t>the</w:t>
            </w:r>
            <w:proofErr w:type="spellEnd"/>
            <w:r w:rsidRPr="00CD21A9">
              <w:rPr>
                <w:rFonts w:ascii="Calibri" w:hAnsi="Calibri"/>
                <w:b/>
                <w:bCs/>
                <w:sz w:val="22"/>
                <w:szCs w:val="22"/>
              </w:rPr>
              <w:t xml:space="preserve"> </w:t>
            </w:r>
            <w:proofErr w:type="spellStart"/>
            <w:r w:rsidRPr="00CD21A9">
              <w:rPr>
                <w:rFonts w:ascii="Calibri" w:hAnsi="Calibri"/>
                <w:b/>
                <w:bCs/>
                <w:sz w:val="22"/>
                <w:szCs w:val="22"/>
              </w:rPr>
              <w:t>Building</w:t>
            </w:r>
            <w:proofErr w:type="spellEnd"/>
            <w:r w:rsidRPr="00CD21A9">
              <w:rPr>
                <w:rFonts w:ascii="Calibri" w:hAnsi="Calibri"/>
                <w:b/>
                <w:bCs/>
                <w:sz w:val="22"/>
                <w:szCs w:val="22"/>
              </w:rPr>
              <w:t xml:space="preserve"> </w:t>
            </w:r>
          </w:p>
        </w:tc>
      </w:tr>
      <w:tr w:rsidR="007D3624" w:rsidRPr="00CD21A9" w:rsidTr="00386033">
        <w:trPr>
          <w:cantSplit/>
          <w:trHeight w:val="494"/>
        </w:trPr>
        <w:tc>
          <w:tcPr>
            <w:tcW w:w="331" w:type="pct"/>
            <w:noWrap/>
            <w:tcMar>
              <w:top w:w="0" w:type="dxa"/>
              <w:left w:w="70" w:type="dxa"/>
              <w:bottom w:w="0" w:type="dxa"/>
              <w:right w:w="70" w:type="dxa"/>
            </w:tcMar>
            <w:vAlign w:val="center"/>
          </w:tcPr>
          <w:p w:rsidR="007D3624" w:rsidRPr="00CD21A9" w:rsidRDefault="007D3624" w:rsidP="00386033">
            <w:pPr>
              <w:spacing w:line="20" w:lineRule="atLeast"/>
              <w:ind w:left="-202" w:firstLine="202"/>
              <w:jc w:val="center"/>
              <w:rPr>
                <w:rFonts w:ascii="Calibri" w:hAnsi="Calibri"/>
                <w:sz w:val="22"/>
                <w:szCs w:val="22"/>
              </w:rPr>
            </w:pPr>
            <w:r w:rsidRPr="00CD21A9">
              <w:rPr>
                <w:rFonts w:ascii="Calibri" w:hAnsi="Calibri"/>
                <w:sz w:val="22"/>
                <w:szCs w:val="22"/>
              </w:rPr>
              <w:t>1</w:t>
            </w:r>
          </w:p>
        </w:tc>
        <w:tc>
          <w:tcPr>
            <w:tcW w:w="789" w:type="pct"/>
            <w:noWrap/>
            <w:tcMar>
              <w:top w:w="0" w:type="dxa"/>
              <w:left w:w="70" w:type="dxa"/>
              <w:bottom w:w="0" w:type="dxa"/>
              <w:right w:w="70" w:type="dxa"/>
            </w:tcMar>
            <w:vAlign w:val="center"/>
          </w:tcPr>
          <w:p w:rsidR="007D3624" w:rsidRPr="00CD21A9" w:rsidRDefault="007D3624" w:rsidP="00386033">
            <w:pPr>
              <w:spacing w:line="20" w:lineRule="atLeast"/>
              <w:rPr>
                <w:rFonts w:ascii="Calibri" w:hAnsi="Calibri"/>
                <w:sz w:val="22"/>
                <w:szCs w:val="22"/>
              </w:rPr>
            </w:pPr>
            <w:r w:rsidRPr="00CD21A9">
              <w:rPr>
                <w:rFonts w:ascii="Calibri" w:hAnsi="Calibri"/>
                <w:bCs/>
                <w:sz w:val="22"/>
                <w:szCs w:val="22"/>
              </w:rPr>
              <w:t>İstanbul</w:t>
            </w:r>
          </w:p>
        </w:tc>
        <w:tc>
          <w:tcPr>
            <w:tcW w:w="848" w:type="pct"/>
            <w:noWrap/>
            <w:tcMar>
              <w:top w:w="0" w:type="dxa"/>
              <w:left w:w="70" w:type="dxa"/>
              <w:bottom w:w="0" w:type="dxa"/>
              <w:right w:w="70" w:type="dxa"/>
            </w:tcMar>
            <w:vAlign w:val="center"/>
          </w:tcPr>
          <w:p w:rsidR="007D3624" w:rsidRPr="003356FF" w:rsidRDefault="007D3624" w:rsidP="00386033">
            <w:pPr>
              <w:rPr>
                <w:rFonts w:ascii="Calibri" w:hAnsi="Calibri"/>
                <w:sz w:val="22"/>
                <w:szCs w:val="22"/>
              </w:rPr>
            </w:pPr>
            <w:proofErr w:type="spellStart"/>
            <w:r w:rsidRPr="003356FF">
              <w:rPr>
                <w:rFonts w:asciiTheme="minorHAnsi" w:hAnsiTheme="minorHAnsi"/>
                <w:sz w:val="22"/>
                <w:szCs w:val="22"/>
              </w:rPr>
              <w:t>Eyüpsultan</w:t>
            </w:r>
            <w:proofErr w:type="spellEnd"/>
          </w:p>
        </w:tc>
        <w:tc>
          <w:tcPr>
            <w:tcW w:w="3032" w:type="pct"/>
            <w:noWrap/>
            <w:tcMar>
              <w:top w:w="0" w:type="dxa"/>
              <w:left w:w="70" w:type="dxa"/>
              <w:bottom w:w="0" w:type="dxa"/>
              <w:right w:w="70" w:type="dxa"/>
            </w:tcMar>
            <w:vAlign w:val="center"/>
          </w:tcPr>
          <w:p w:rsidR="007D3624" w:rsidRPr="003356FF" w:rsidRDefault="007D3624" w:rsidP="00386033">
            <w:pPr>
              <w:spacing w:line="276" w:lineRule="auto"/>
              <w:rPr>
                <w:rFonts w:asciiTheme="minorHAnsi" w:hAnsiTheme="minorHAnsi"/>
                <w:b/>
                <w:sz w:val="22"/>
                <w:szCs w:val="22"/>
              </w:rPr>
            </w:pPr>
            <w:r w:rsidRPr="003356FF">
              <w:rPr>
                <w:rFonts w:asciiTheme="minorHAnsi" w:hAnsiTheme="minorHAnsi"/>
                <w:b/>
                <w:sz w:val="22"/>
                <w:szCs w:val="22"/>
              </w:rPr>
              <w:t>Yunus Emre İlkokulu</w:t>
            </w:r>
          </w:p>
          <w:p w:rsidR="007D3624" w:rsidRPr="003356FF" w:rsidRDefault="007D3624" w:rsidP="00386033">
            <w:pPr>
              <w:spacing w:line="276" w:lineRule="auto"/>
              <w:rPr>
                <w:rFonts w:ascii="Calibri" w:hAnsi="Calibri"/>
                <w:sz w:val="22"/>
                <w:szCs w:val="22"/>
              </w:rPr>
            </w:pPr>
            <w:r w:rsidRPr="003356FF">
              <w:rPr>
                <w:rFonts w:asciiTheme="minorHAnsi" w:hAnsiTheme="minorHAnsi"/>
                <w:sz w:val="22"/>
                <w:szCs w:val="22"/>
              </w:rPr>
              <w:t xml:space="preserve">Nişanca Mahallesi, Takkeci Çeşme Sokak, No 16/1 </w:t>
            </w:r>
            <w:proofErr w:type="spellStart"/>
            <w:r w:rsidRPr="003356FF">
              <w:rPr>
                <w:rFonts w:asciiTheme="minorHAnsi" w:hAnsiTheme="minorHAnsi"/>
                <w:sz w:val="22"/>
                <w:szCs w:val="22"/>
              </w:rPr>
              <w:t>Eyüpsultan</w:t>
            </w:r>
            <w:proofErr w:type="spellEnd"/>
            <w:r w:rsidRPr="003356FF">
              <w:rPr>
                <w:rFonts w:asciiTheme="minorHAnsi" w:hAnsiTheme="minorHAnsi"/>
                <w:sz w:val="22"/>
                <w:szCs w:val="22"/>
              </w:rPr>
              <w:t xml:space="preserve"> / İSTANBUL</w:t>
            </w:r>
          </w:p>
        </w:tc>
      </w:tr>
      <w:tr w:rsidR="007D3624" w:rsidRPr="00CD21A9" w:rsidTr="00386033">
        <w:trPr>
          <w:cantSplit/>
          <w:trHeight w:val="494"/>
        </w:trPr>
        <w:tc>
          <w:tcPr>
            <w:tcW w:w="331" w:type="pct"/>
            <w:noWrap/>
            <w:tcMar>
              <w:top w:w="0" w:type="dxa"/>
              <w:left w:w="70" w:type="dxa"/>
              <w:bottom w:w="0" w:type="dxa"/>
              <w:right w:w="70" w:type="dxa"/>
            </w:tcMar>
            <w:vAlign w:val="center"/>
          </w:tcPr>
          <w:p w:rsidR="007D3624" w:rsidRPr="00CD21A9" w:rsidRDefault="007D3624" w:rsidP="00386033">
            <w:pPr>
              <w:spacing w:line="20" w:lineRule="atLeast"/>
              <w:ind w:left="-202" w:firstLine="202"/>
              <w:jc w:val="center"/>
              <w:rPr>
                <w:rFonts w:ascii="Calibri" w:hAnsi="Calibri"/>
                <w:sz w:val="22"/>
                <w:szCs w:val="22"/>
              </w:rPr>
            </w:pPr>
            <w:r>
              <w:rPr>
                <w:rFonts w:ascii="Calibri" w:hAnsi="Calibri"/>
                <w:sz w:val="22"/>
                <w:szCs w:val="22"/>
              </w:rPr>
              <w:t>2</w:t>
            </w:r>
          </w:p>
        </w:tc>
        <w:tc>
          <w:tcPr>
            <w:tcW w:w="789" w:type="pct"/>
            <w:noWrap/>
            <w:tcMar>
              <w:top w:w="0" w:type="dxa"/>
              <w:left w:w="70" w:type="dxa"/>
              <w:bottom w:w="0" w:type="dxa"/>
              <w:right w:w="70" w:type="dxa"/>
            </w:tcMar>
            <w:vAlign w:val="center"/>
          </w:tcPr>
          <w:p w:rsidR="007D3624" w:rsidRPr="00CD21A9" w:rsidRDefault="007D3624" w:rsidP="00386033">
            <w:pPr>
              <w:spacing w:line="20" w:lineRule="atLeast"/>
              <w:rPr>
                <w:rFonts w:ascii="Calibri" w:hAnsi="Calibri"/>
                <w:bCs/>
                <w:sz w:val="22"/>
                <w:szCs w:val="22"/>
              </w:rPr>
            </w:pPr>
            <w:r w:rsidRPr="003356FF">
              <w:rPr>
                <w:rFonts w:ascii="Calibri" w:hAnsi="Calibri"/>
                <w:bCs/>
                <w:sz w:val="22"/>
                <w:szCs w:val="22"/>
              </w:rPr>
              <w:t>İstanbul</w:t>
            </w:r>
          </w:p>
        </w:tc>
        <w:tc>
          <w:tcPr>
            <w:tcW w:w="848" w:type="pct"/>
            <w:noWrap/>
            <w:tcMar>
              <w:top w:w="0" w:type="dxa"/>
              <w:left w:w="70" w:type="dxa"/>
              <w:bottom w:w="0" w:type="dxa"/>
              <w:right w:w="70" w:type="dxa"/>
            </w:tcMar>
            <w:vAlign w:val="center"/>
          </w:tcPr>
          <w:p w:rsidR="007D3624" w:rsidRPr="003356FF" w:rsidRDefault="007D3624" w:rsidP="00386033">
            <w:pPr>
              <w:rPr>
                <w:rFonts w:ascii="Calibri" w:hAnsi="Calibri"/>
                <w:sz w:val="22"/>
                <w:szCs w:val="22"/>
              </w:rPr>
            </w:pPr>
            <w:proofErr w:type="spellStart"/>
            <w:r w:rsidRPr="003356FF">
              <w:rPr>
                <w:rFonts w:asciiTheme="minorHAnsi" w:hAnsiTheme="minorHAnsi"/>
                <w:sz w:val="22"/>
                <w:szCs w:val="22"/>
              </w:rPr>
              <w:t>Eyüpsultan</w:t>
            </w:r>
            <w:proofErr w:type="spellEnd"/>
          </w:p>
        </w:tc>
        <w:tc>
          <w:tcPr>
            <w:tcW w:w="3032" w:type="pct"/>
            <w:noWrap/>
            <w:tcMar>
              <w:top w:w="0" w:type="dxa"/>
              <w:left w:w="70" w:type="dxa"/>
              <w:bottom w:w="0" w:type="dxa"/>
              <w:right w:w="70" w:type="dxa"/>
            </w:tcMar>
            <w:vAlign w:val="center"/>
          </w:tcPr>
          <w:p w:rsidR="007D3624" w:rsidRPr="003356FF" w:rsidRDefault="007D3624" w:rsidP="00386033">
            <w:pPr>
              <w:spacing w:line="276" w:lineRule="auto"/>
              <w:rPr>
                <w:rFonts w:asciiTheme="minorHAnsi" w:hAnsiTheme="minorHAnsi"/>
                <w:b/>
                <w:sz w:val="22"/>
                <w:szCs w:val="22"/>
              </w:rPr>
            </w:pPr>
            <w:r w:rsidRPr="003356FF">
              <w:rPr>
                <w:rFonts w:asciiTheme="minorHAnsi" w:hAnsiTheme="minorHAnsi"/>
                <w:b/>
                <w:sz w:val="22"/>
                <w:szCs w:val="22"/>
              </w:rPr>
              <w:t>Haydar Akçelik Mesleki ve Teknik Anadolu Lisesi</w:t>
            </w:r>
          </w:p>
          <w:p w:rsidR="007D3624" w:rsidRPr="003356FF" w:rsidRDefault="007D3624" w:rsidP="00386033">
            <w:pPr>
              <w:spacing w:line="276" w:lineRule="auto"/>
              <w:rPr>
                <w:rFonts w:ascii="Calibri" w:hAnsi="Calibri"/>
                <w:sz w:val="22"/>
                <w:szCs w:val="22"/>
              </w:rPr>
            </w:pPr>
            <w:r w:rsidRPr="003356FF">
              <w:rPr>
                <w:rFonts w:asciiTheme="minorHAnsi" w:hAnsiTheme="minorHAnsi"/>
                <w:sz w:val="22"/>
                <w:szCs w:val="22"/>
              </w:rPr>
              <w:t xml:space="preserve">Nişanca Mahallesi Abdurrahman Şeref Bey Caddesi No36-38 no:1 </w:t>
            </w:r>
            <w:proofErr w:type="spellStart"/>
            <w:r w:rsidRPr="003356FF">
              <w:rPr>
                <w:rFonts w:asciiTheme="minorHAnsi" w:hAnsiTheme="minorHAnsi"/>
                <w:sz w:val="22"/>
                <w:szCs w:val="22"/>
              </w:rPr>
              <w:t>Eyüpsultan</w:t>
            </w:r>
            <w:proofErr w:type="spellEnd"/>
            <w:r w:rsidRPr="003356FF">
              <w:rPr>
                <w:rFonts w:asciiTheme="minorHAnsi" w:hAnsiTheme="minorHAnsi"/>
                <w:sz w:val="22"/>
                <w:szCs w:val="22"/>
              </w:rPr>
              <w:t>/İSTANBUL</w:t>
            </w:r>
          </w:p>
        </w:tc>
      </w:tr>
    </w:tbl>
    <w:p w:rsidR="007D3624" w:rsidRPr="00CD21A9" w:rsidRDefault="007D3624" w:rsidP="007D3624">
      <w:pPr>
        <w:widowControl w:val="0"/>
        <w:tabs>
          <w:tab w:val="left" w:pos="720"/>
          <w:tab w:val="left" w:pos="1008"/>
          <w:tab w:val="left" w:pos="1440"/>
        </w:tabs>
        <w:suppressAutoHyphens/>
        <w:spacing w:line="276" w:lineRule="auto"/>
        <w:ind w:left="720"/>
        <w:jc w:val="both"/>
        <w:rPr>
          <w:rFonts w:ascii="Calibri" w:hAnsi="Calibri"/>
          <w:spacing w:val="-3"/>
          <w:sz w:val="22"/>
          <w:szCs w:val="22"/>
        </w:rPr>
      </w:pPr>
    </w:p>
    <w:p w:rsidR="007D3624" w:rsidRPr="00CD21A9" w:rsidRDefault="007D3624" w:rsidP="007D3624">
      <w:pPr>
        <w:widowControl w:val="0"/>
        <w:numPr>
          <w:ilvl w:val="0"/>
          <w:numId w:val="5"/>
        </w:numPr>
        <w:tabs>
          <w:tab w:val="left" w:pos="720"/>
          <w:tab w:val="left" w:pos="1008"/>
          <w:tab w:val="left" w:pos="1440"/>
        </w:tabs>
        <w:suppressAutoHyphens/>
        <w:spacing w:after="200" w:line="276" w:lineRule="auto"/>
        <w:jc w:val="both"/>
        <w:rPr>
          <w:rFonts w:ascii="Calibri" w:hAnsi="Calibri"/>
          <w:spacing w:val="-3"/>
          <w:sz w:val="22"/>
          <w:szCs w:val="22"/>
        </w:rPr>
      </w:pPr>
      <w:r w:rsidRPr="00CD21A9">
        <w:rPr>
          <w:rFonts w:ascii="Calibri" w:hAnsi="Calibri"/>
          <w:spacing w:val="-3"/>
          <w:sz w:val="22"/>
          <w:szCs w:val="22"/>
        </w:rPr>
        <w:t xml:space="preserve">Minimum </w:t>
      </w:r>
      <w:proofErr w:type="spellStart"/>
      <w:r w:rsidRPr="00CD21A9">
        <w:rPr>
          <w:rFonts w:ascii="Calibri" w:hAnsi="Calibri"/>
          <w:spacing w:val="-3"/>
          <w:sz w:val="22"/>
          <w:szCs w:val="22"/>
        </w:rPr>
        <w:t>qualification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criteria</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valid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contract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package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are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given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below</w:t>
      </w:r>
      <w:proofErr w:type="spellEnd"/>
      <w:r w:rsidRPr="00CD21A9">
        <w:rPr>
          <w:rFonts w:ascii="Calibri" w:hAnsi="Calibri"/>
          <w:spacing w:val="-3"/>
          <w:sz w:val="22"/>
          <w:szCs w:val="22"/>
        </w:rPr>
        <w:t xml:space="preserve">: </w:t>
      </w:r>
    </w:p>
    <w:p w:rsidR="007D3624" w:rsidRPr="00CD21A9" w:rsidRDefault="007D3624" w:rsidP="007D3624">
      <w:pPr>
        <w:numPr>
          <w:ilvl w:val="0"/>
          <w:numId w:val="6"/>
        </w:numPr>
        <w:tabs>
          <w:tab w:val="left" w:pos="1276"/>
        </w:tabs>
        <w:spacing w:after="200"/>
        <w:ind w:left="1276"/>
        <w:contextualSpacing/>
        <w:jc w:val="both"/>
        <w:rPr>
          <w:rFonts w:ascii="Calibri" w:hAnsi="Calibri"/>
          <w:spacing w:val="-3"/>
          <w:sz w:val="22"/>
          <w:szCs w:val="22"/>
        </w:rPr>
      </w:pPr>
      <w:r w:rsidRPr="00CD21A9">
        <w:rPr>
          <w:rFonts w:ascii="Calibri" w:hAnsi="Calibri"/>
          <w:spacing w:val="-3"/>
          <w:sz w:val="22"/>
          <w:szCs w:val="22"/>
        </w:rPr>
        <w:t xml:space="preserve">Minimum </w:t>
      </w:r>
      <w:proofErr w:type="spellStart"/>
      <w:r w:rsidRPr="00CD21A9">
        <w:rPr>
          <w:rFonts w:ascii="Calibri" w:hAnsi="Calibri"/>
          <w:spacing w:val="-2"/>
          <w:sz w:val="22"/>
          <w:szCs w:val="22"/>
        </w:rPr>
        <w:t>average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annual</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turnover</w:t>
      </w:r>
      <w:proofErr w:type="spellEnd"/>
      <w:r w:rsidRPr="00CD21A9">
        <w:rPr>
          <w:rFonts w:ascii="Calibri" w:hAnsi="Calibri"/>
          <w:spacing w:val="-3"/>
          <w:sz w:val="22"/>
          <w:szCs w:val="22"/>
        </w:rPr>
        <w:t xml:space="preserve"> in </w:t>
      </w:r>
      <w:proofErr w:type="spellStart"/>
      <w:r w:rsidRPr="00CD21A9">
        <w:rPr>
          <w:rFonts w:ascii="Calibri" w:hAnsi="Calibri"/>
          <w:spacing w:val="-3"/>
          <w:sz w:val="22"/>
          <w:szCs w:val="22"/>
        </w:rPr>
        <w:t>construction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work</w:t>
      </w:r>
      <w:proofErr w:type="spellEnd"/>
      <w:r w:rsidRPr="00CD21A9">
        <w:rPr>
          <w:rFonts w:ascii="Calibri" w:hAnsi="Calibri"/>
          <w:spacing w:val="-3"/>
          <w:sz w:val="22"/>
          <w:szCs w:val="22"/>
        </w:rPr>
        <w:t xml:space="preserve"> of </w:t>
      </w:r>
      <w:r w:rsidRPr="00CD21A9">
        <w:rPr>
          <w:rFonts w:ascii="Calibri" w:hAnsi="Calibri"/>
          <w:b/>
          <w:spacing w:val="-3"/>
          <w:sz w:val="22"/>
          <w:szCs w:val="22"/>
        </w:rPr>
        <w:t>100.000.000 TL</w:t>
      </w:r>
      <w:r w:rsidRPr="00CD21A9">
        <w:rPr>
          <w:rFonts w:ascii="Calibri" w:hAnsi="Calibri"/>
          <w:spacing w:val="-3"/>
          <w:sz w:val="22"/>
          <w:szCs w:val="22"/>
        </w:rPr>
        <w:t xml:space="preserve"> </w:t>
      </w:r>
      <w:proofErr w:type="spellStart"/>
      <w:r w:rsidRPr="00CD21A9">
        <w:rPr>
          <w:rFonts w:ascii="Calibri" w:hAnsi="Calibri"/>
          <w:spacing w:val="-3"/>
          <w:sz w:val="22"/>
          <w:szCs w:val="22"/>
        </w:rPr>
        <w:t>calculated</w:t>
      </w:r>
      <w:proofErr w:type="spellEnd"/>
      <w:r w:rsidRPr="00CD21A9">
        <w:rPr>
          <w:rFonts w:ascii="Calibri" w:hAnsi="Calibri"/>
          <w:spacing w:val="-3"/>
          <w:sz w:val="22"/>
          <w:szCs w:val="22"/>
        </w:rPr>
        <w:t xml:space="preserve"> as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average</w:t>
      </w:r>
      <w:proofErr w:type="spellEnd"/>
      <w:r w:rsidRPr="00CD21A9">
        <w:rPr>
          <w:rFonts w:ascii="Calibri" w:hAnsi="Calibri"/>
          <w:spacing w:val="-3"/>
          <w:sz w:val="22"/>
          <w:szCs w:val="22"/>
        </w:rPr>
        <w:t xml:space="preserve"> of total </w:t>
      </w:r>
      <w:proofErr w:type="spellStart"/>
      <w:r w:rsidRPr="00CD21A9">
        <w:rPr>
          <w:rFonts w:ascii="Calibri" w:hAnsi="Calibri"/>
          <w:spacing w:val="-3"/>
          <w:sz w:val="22"/>
          <w:szCs w:val="22"/>
        </w:rPr>
        <w:t>certified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payments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certified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Certified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Sworn</w:t>
      </w:r>
      <w:proofErr w:type="spellEnd"/>
      <w:r w:rsidRPr="00CD21A9">
        <w:rPr>
          <w:rFonts w:ascii="Calibri" w:hAnsi="Calibri"/>
          <w:spacing w:val="-3"/>
          <w:sz w:val="22"/>
          <w:szCs w:val="22"/>
        </w:rPr>
        <w:t xml:space="preserve">-in) </w:t>
      </w:r>
      <w:proofErr w:type="spellStart"/>
      <w:r w:rsidRPr="00CD21A9">
        <w:rPr>
          <w:rFonts w:ascii="Calibri" w:hAnsi="Calibri"/>
          <w:spacing w:val="-3"/>
          <w:sz w:val="22"/>
          <w:szCs w:val="22"/>
        </w:rPr>
        <w:t>Public</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Accountant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received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construction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works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within</w:t>
      </w:r>
      <w:proofErr w:type="spellEnd"/>
      <w:r w:rsidRPr="00CD21A9">
        <w:rPr>
          <w:rFonts w:ascii="Calibri" w:hAnsi="Calibri"/>
          <w:spacing w:val="-3"/>
          <w:sz w:val="22"/>
          <w:szCs w:val="22"/>
        </w:rPr>
        <w:t xml:space="preserve"> </w:t>
      </w:r>
      <w:r w:rsidRPr="00CD21A9">
        <w:rPr>
          <w:rFonts w:ascii="Calibri" w:hAnsi="Calibri"/>
          <w:b/>
          <w:spacing w:val="-3"/>
          <w:sz w:val="22"/>
          <w:szCs w:val="22"/>
        </w:rPr>
        <w:t xml:space="preserve">2019, 2020 </w:t>
      </w:r>
      <w:proofErr w:type="spellStart"/>
      <w:r w:rsidRPr="00CD21A9">
        <w:rPr>
          <w:rFonts w:ascii="Calibri" w:hAnsi="Calibri"/>
          <w:spacing w:val="-3"/>
          <w:sz w:val="22"/>
          <w:szCs w:val="22"/>
        </w:rPr>
        <w:t>and</w:t>
      </w:r>
      <w:proofErr w:type="spellEnd"/>
      <w:r w:rsidRPr="00CD21A9">
        <w:rPr>
          <w:rFonts w:ascii="Calibri" w:hAnsi="Calibri"/>
          <w:b/>
          <w:spacing w:val="-3"/>
          <w:sz w:val="22"/>
          <w:szCs w:val="22"/>
        </w:rPr>
        <w:t xml:space="preserve"> 2021</w:t>
      </w:r>
      <w:r w:rsidRPr="00CD21A9">
        <w:rPr>
          <w:rFonts w:ascii="Calibri" w:hAnsi="Calibri"/>
          <w:spacing w:val="-3"/>
          <w:sz w:val="22"/>
          <w:szCs w:val="22"/>
        </w:rPr>
        <w:t xml:space="preserve"> </w:t>
      </w:r>
      <w:proofErr w:type="spellStart"/>
      <w:r w:rsidRPr="00CD21A9">
        <w:rPr>
          <w:rFonts w:ascii="Calibri" w:hAnsi="Calibri"/>
          <w:spacing w:val="-3"/>
          <w:sz w:val="22"/>
          <w:szCs w:val="22"/>
        </w:rPr>
        <w:t>years</w:t>
      </w:r>
      <w:proofErr w:type="spellEnd"/>
      <w:r w:rsidRPr="00CD21A9">
        <w:rPr>
          <w:rFonts w:ascii="Calibri" w:hAnsi="Calibri"/>
          <w:spacing w:val="-3"/>
          <w:sz w:val="22"/>
          <w:szCs w:val="22"/>
        </w:rPr>
        <w:t>,</w:t>
      </w:r>
      <w:r w:rsidRPr="00CD21A9">
        <w:rPr>
          <w:sz w:val="22"/>
          <w:szCs w:val="22"/>
        </w:rPr>
        <w:t xml:space="preserve">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which</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annual</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turnovers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corresponding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years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should</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brought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to</w:t>
      </w:r>
      <w:proofErr w:type="spellEnd"/>
      <w:r w:rsidRPr="00CD21A9">
        <w:rPr>
          <w:rFonts w:ascii="Calibri" w:hAnsi="Calibri"/>
          <w:spacing w:val="-3"/>
          <w:sz w:val="22"/>
          <w:szCs w:val="22"/>
        </w:rPr>
        <w:t xml:space="preserve"> </w:t>
      </w:r>
      <w:r w:rsidRPr="00CD21A9">
        <w:rPr>
          <w:rFonts w:ascii="Calibri" w:hAnsi="Calibri"/>
          <w:b/>
          <w:spacing w:val="-3"/>
          <w:sz w:val="22"/>
          <w:szCs w:val="22"/>
          <w:u w:val="single"/>
        </w:rPr>
        <w:t>2022</w:t>
      </w:r>
      <w:r w:rsidRPr="00CD21A9">
        <w:rPr>
          <w:rFonts w:ascii="Calibri" w:hAnsi="Calibri"/>
          <w:spacing w:val="-3"/>
          <w:sz w:val="22"/>
          <w:szCs w:val="22"/>
        </w:rPr>
        <w:t xml:space="preserve"> </w:t>
      </w:r>
      <w:proofErr w:type="spellStart"/>
      <w:r w:rsidRPr="00CD21A9">
        <w:rPr>
          <w:rFonts w:ascii="Calibri" w:hAnsi="Calibri"/>
          <w:spacing w:val="-3"/>
          <w:sz w:val="22"/>
          <w:szCs w:val="22"/>
        </w:rPr>
        <w:t>basis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using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Ministry</w:t>
      </w:r>
      <w:proofErr w:type="spellEnd"/>
      <w:r w:rsidRPr="00CD21A9">
        <w:rPr>
          <w:rFonts w:ascii="Calibri" w:hAnsi="Calibri"/>
          <w:spacing w:val="-3"/>
          <w:sz w:val="22"/>
          <w:szCs w:val="22"/>
        </w:rPr>
        <w:t xml:space="preserve"> of Environment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Urban Planning </w:t>
      </w:r>
      <w:proofErr w:type="spellStart"/>
      <w:r w:rsidRPr="00CD21A9">
        <w:rPr>
          <w:rFonts w:ascii="Calibri" w:hAnsi="Calibri"/>
          <w:spacing w:val="-3"/>
          <w:sz w:val="22"/>
          <w:szCs w:val="22"/>
        </w:rPr>
        <w:t>certificate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coefficients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Annual</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turnovers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shall</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verified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proofErr w:type="gramStart"/>
      <w:r w:rsidRPr="00CD21A9">
        <w:rPr>
          <w:rFonts w:ascii="Calibri" w:hAnsi="Calibri"/>
          <w:spacing w:val="-3"/>
          <w:sz w:val="22"/>
          <w:szCs w:val="22"/>
        </w:rPr>
        <w:t>documents</w:t>
      </w:r>
      <w:proofErr w:type="spellEnd"/>
      <w:r w:rsidRPr="00CD21A9">
        <w:rPr>
          <w:rFonts w:ascii="Calibri" w:hAnsi="Calibri"/>
          <w:spacing w:val="-3"/>
          <w:sz w:val="22"/>
          <w:szCs w:val="22"/>
        </w:rPr>
        <w:t>(</w:t>
      </w:r>
      <w:proofErr w:type="spellStart"/>
      <w:proofErr w:type="gramEnd"/>
      <w:r w:rsidRPr="00CD21A9">
        <w:rPr>
          <w:rFonts w:ascii="Calibri" w:hAnsi="Calibri"/>
          <w:spacing w:val="-3"/>
          <w:sz w:val="22"/>
          <w:szCs w:val="22"/>
        </w:rPr>
        <w:t>invoices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progress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payment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certificates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signed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Certified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Public</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Accountant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should</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added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certified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Certified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Sworn</w:t>
      </w:r>
      <w:proofErr w:type="spellEnd"/>
      <w:r w:rsidRPr="00CD21A9">
        <w:rPr>
          <w:rFonts w:ascii="Calibri" w:hAnsi="Calibri"/>
          <w:spacing w:val="-3"/>
          <w:sz w:val="22"/>
          <w:szCs w:val="22"/>
        </w:rPr>
        <w:t xml:space="preserve">-in) </w:t>
      </w:r>
      <w:proofErr w:type="spellStart"/>
      <w:r w:rsidRPr="00CD21A9">
        <w:rPr>
          <w:rFonts w:ascii="Calibri" w:hAnsi="Calibri"/>
          <w:spacing w:val="-3"/>
          <w:sz w:val="22"/>
          <w:szCs w:val="22"/>
        </w:rPr>
        <w:t>Public</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Accountant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Tax</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Authority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If</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Bidder</w:t>
      </w:r>
      <w:proofErr w:type="spellEnd"/>
      <w:r w:rsidRPr="00CD21A9">
        <w:rPr>
          <w:rFonts w:ascii="Calibri" w:hAnsi="Calibri"/>
          <w:spacing w:val="-3"/>
          <w:sz w:val="22"/>
          <w:szCs w:val="22"/>
        </w:rPr>
        <w:t xml:space="preserve"> has </w:t>
      </w:r>
      <w:proofErr w:type="spellStart"/>
      <w:r w:rsidRPr="00CD21A9">
        <w:rPr>
          <w:rFonts w:ascii="Calibri" w:hAnsi="Calibri"/>
          <w:spacing w:val="-3"/>
          <w:sz w:val="22"/>
          <w:szCs w:val="22"/>
        </w:rPr>
        <w:t>been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awarded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or</w:t>
      </w:r>
      <w:proofErr w:type="spellEnd"/>
      <w:r w:rsidRPr="00CD21A9">
        <w:rPr>
          <w:rFonts w:ascii="Calibri" w:hAnsi="Calibri"/>
          <w:spacing w:val="-3"/>
          <w:sz w:val="22"/>
          <w:szCs w:val="22"/>
        </w:rPr>
        <w:t xml:space="preserve"> has an on-</w:t>
      </w:r>
      <w:proofErr w:type="spellStart"/>
      <w:r w:rsidRPr="00CD21A9">
        <w:rPr>
          <w:rFonts w:ascii="Calibri" w:hAnsi="Calibri"/>
          <w:spacing w:val="-3"/>
          <w:sz w:val="22"/>
          <w:szCs w:val="22"/>
        </w:rPr>
        <w:t>going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contract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a </w:t>
      </w:r>
      <w:proofErr w:type="spellStart"/>
      <w:r w:rsidRPr="00CD21A9">
        <w:rPr>
          <w:rFonts w:ascii="Calibri" w:hAnsi="Calibri"/>
          <w:spacing w:val="-3"/>
          <w:sz w:val="22"/>
          <w:szCs w:val="22"/>
        </w:rPr>
        <w:t>construction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contract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with</w:t>
      </w:r>
      <w:proofErr w:type="spellEnd"/>
      <w:r w:rsidRPr="00CD21A9">
        <w:rPr>
          <w:rFonts w:ascii="Calibri" w:hAnsi="Calibri"/>
          <w:spacing w:val="-3"/>
          <w:sz w:val="22"/>
          <w:szCs w:val="22"/>
        </w:rPr>
        <w:t xml:space="preserve"> IPCU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which</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provisional</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acceptance</w:t>
      </w:r>
      <w:proofErr w:type="spellEnd"/>
      <w:r w:rsidRPr="00CD21A9">
        <w:rPr>
          <w:rFonts w:ascii="Calibri" w:hAnsi="Calibri"/>
          <w:spacing w:val="-3"/>
          <w:sz w:val="22"/>
          <w:szCs w:val="22"/>
        </w:rPr>
        <w:t xml:space="preserve"> has not yet </w:t>
      </w:r>
      <w:proofErr w:type="spellStart"/>
      <w:r w:rsidRPr="00CD21A9">
        <w:rPr>
          <w:rFonts w:ascii="Calibri" w:hAnsi="Calibri"/>
          <w:spacing w:val="-3"/>
          <w:sz w:val="22"/>
          <w:szCs w:val="22"/>
        </w:rPr>
        <w:t>been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issued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sum</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such</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contract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prices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must</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subtracted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from</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sum</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annual</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turnover</w:t>
      </w:r>
      <w:proofErr w:type="spellEnd"/>
      <w:r w:rsidRPr="00CD21A9">
        <w:rPr>
          <w:rFonts w:ascii="Calibri" w:hAnsi="Calibri"/>
          <w:spacing w:val="-3"/>
          <w:sz w:val="22"/>
          <w:szCs w:val="22"/>
        </w:rPr>
        <w:t xml:space="preserve"> (2019, 2020, 2021) </w:t>
      </w:r>
      <w:r w:rsidRPr="00CD21A9">
        <w:rPr>
          <w:rFonts w:ascii="Calibri" w:hAnsi="Calibri"/>
          <w:spacing w:val="-3"/>
          <w:sz w:val="22"/>
          <w:szCs w:val="22"/>
        </w:rPr>
        <w:lastRenderedPageBreak/>
        <w:t xml:space="preserve">in </w:t>
      </w:r>
      <w:proofErr w:type="spellStart"/>
      <w:r w:rsidRPr="00CD21A9">
        <w:rPr>
          <w:rFonts w:ascii="Calibri" w:hAnsi="Calibri"/>
          <w:spacing w:val="-3"/>
          <w:sz w:val="22"/>
          <w:szCs w:val="22"/>
        </w:rPr>
        <w:t>construction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work</w:t>
      </w:r>
      <w:proofErr w:type="spellEnd"/>
      <w:r w:rsidRPr="00CD21A9">
        <w:rPr>
          <w:rFonts w:ascii="Calibri" w:hAnsi="Calibri"/>
          <w:spacing w:val="-3"/>
          <w:sz w:val="22"/>
          <w:szCs w:val="22"/>
        </w:rPr>
        <w:t xml:space="preserve">. As a </w:t>
      </w:r>
      <w:proofErr w:type="spellStart"/>
      <w:r w:rsidRPr="00CD21A9">
        <w:rPr>
          <w:rFonts w:ascii="Calibri" w:hAnsi="Calibri"/>
          <w:spacing w:val="-3"/>
          <w:sz w:val="22"/>
          <w:szCs w:val="22"/>
        </w:rPr>
        <w:t>result</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this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reduction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if</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average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annual</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turnover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amount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2019, 2020, 2021 has </w:t>
      </w:r>
      <w:proofErr w:type="spellStart"/>
      <w:r w:rsidRPr="00CD21A9">
        <w:rPr>
          <w:rFonts w:ascii="Calibri" w:hAnsi="Calibri"/>
          <w:spacing w:val="-3"/>
          <w:sz w:val="22"/>
          <w:szCs w:val="22"/>
        </w:rPr>
        <w:t>become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less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than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requested</w:t>
      </w:r>
      <w:proofErr w:type="spellEnd"/>
      <w:r w:rsidRPr="00CD21A9">
        <w:rPr>
          <w:rFonts w:ascii="Calibri" w:hAnsi="Calibri"/>
          <w:spacing w:val="-3"/>
          <w:sz w:val="22"/>
          <w:szCs w:val="22"/>
        </w:rPr>
        <w:t xml:space="preserve"> minimum </w:t>
      </w:r>
      <w:proofErr w:type="spellStart"/>
      <w:r w:rsidRPr="00CD21A9">
        <w:rPr>
          <w:rFonts w:ascii="Calibri" w:hAnsi="Calibri"/>
          <w:spacing w:val="-3"/>
          <w:sz w:val="22"/>
          <w:szCs w:val="22"/>
        </w:rPr>
        <w:t>average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annual</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turnover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amount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above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cannot</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qualified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case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performing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such</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contract</w:t>
      </w:r>
      <w:proofErr w:type="spellEnd"/>
      <w:r w:rsidRPr="00CD21A9">
        <w:rPr>
          <w:rFonts w:ascii="Calibri" w:hAnsi="Calibri"/>
          <w:spacing w:val="-3"/>
          <w:sz w:val="22"/>
          <w:szCs w:val="22"/>
        </w:rPr>
        <w:t xml:space="preserve"> (s) </w:t>
      </w:r>
      <w:proofErr w:type="spellStart"/>
      <w:r w:rsidRPr="00CD21A9">
        <w:rPr>
          <w:rFonts w:ascii="Calibri" w:hAnsi="Calibri"/>
          <w:spacing w:val="-3"/>
          <w:sz w:val="22"/>
          <w:szCs w:val="22"/>
        </w:rPr>
        <w:t>within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structure</w:t>
      </w:r>
      <w:proofErr w:type="spellEnd"/>
      <w:r w:rsidRPr="00CD21A9">
        <w:rPr>
          <w:rFonts w:ascii="Calibri" w:hAnsi="Calibri"/>
          <w:spacing w:val="-3"/>
          <w:sz w:val="22"/>
          <w:szCs w:val="22"/>
        </w:rPr>
        <w:t xml:space="preserve"> of a </w:t>
      </w:r>
      <w:proofErr w:type="spellStart"/>
      <w:r w:rsidRPr="00CD21A9">
        <w:rPr>
          <w:rFonts w:ascii="Calibri" w:hAnsi="Calibri"/>
          <w:spacing w:val="-3"/>
          <w:sz w:val="22"/>
          <w:szCs w:val="22"/>
        </w:rPr>
        <w:t>joint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venture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IPCU,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financial</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value</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said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contract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should</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taken</w:t>
      </w:r>
      <w:proofErr w:type="spellEnd"/>
      <w:r w:rsidRPr="00CD21A9">
        <w:rPr>
          <w:rFonts w:ascii="Calibri" w:hAnsi="Calibri"/>
          <w:spacing w:val="-3"/>
          <w:sz w:val="22"/>
          <w:szCs w:val="22"/>
        </w:rPr>
        <w:t xml:space="preserve"> as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proportionate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amount</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partnership</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share</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Bidder</w:t>
      </w:r>
      <w:proofErr w:type="spellEnd"/>
      <w:r w:rsidRPr="00CD21A9">
        <w:rPr>
          <w:rFonts w:ascii="Calibri" w:hAnsi="Calibri"/>
          <w:spacing w:val="-3"/>
          <w:sz w:val="22"/>
          <w:szCs w:val="22"/>
        </w:rPr>
        <w:t xml:space="preserve"> in </w:t>
      </w:r>
      <w:proofErr w:type="spellStart"/>
      <w:r w:rsidRPr="00CD21A9">
        <w:rPr>
          <w:rFonts w:ascii="Calibri" w:hAnsi="Calibri"/>
          <w:spacing w:val="-3"/>
          <w:sz w:val="22"/>
          <w:szCs w:val="22"/>
        </w:rPr>
        <w:t>such</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Joint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Venture</w:t>
      </w:r>
      <w:proofErr w:type="spellEnd"/>
      <w:r w:rsidRPr="00CD21A9">
        <w:rPr>
          <w:rFonts w:ascii="Calibri" w:hAnsi="Calibri"/>
          <w:spacing w:val="-3"/>
          <w:sz w:val="22"/>
          <w:szCs w:val="22"/>
        </w:rPr>
        <w:t xml:space="preserve">. As a </w:t>
      </w:r>
      <w:proofErr w:type="spellStart"/>
      <w:r w:rsidRPr="00CD21A9">
        <w:rPr>
          <w:rFonts w:ascii="Calibri" w:hAnsi="Calibri"/>
          <w:spacing w:val="-3"/>
          <w:sz w:val="22"/>
          <w:szCs w:val="22"/>
        </w:rPr>
        <w:t>result</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this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reduction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if</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average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annual</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turnover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amount</w:t>
      </w:r>
      <w:proofErr w:type="spellEnd"/>
      <w:r w:rsidRPr="00CD21A9">
        <w:rPr>
          <w:rFonts w:ascii="Calibri" w:hAnsi="Calibri"/>
          <w:spacing w:val="-3"/>
          <w:sz w:val="22"/>
          <w:szCs w:val="22"/>
        </w:rPr>
        <w:t xml:space="preserve"> has </w:t>
      </w:r>
      <w:proofErr w:type="spellStart"/>
      <w:r w:rsidRPr="00CD21A9">
        <w:rPr>
          <w:rFonts w:ascii="Calibri" w:hAnsi="Calibri"/>
          <w:spacing w:val="-3"/>
          <w:sz w:val="22"/>
          <w:szCs w:val="22"/>
        </w:rPr>
        <w:t>become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less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than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requested</w:t>
      </w:r>
      <w:proofErr w:type="spellEnd"/>
      <w:r w:rsidRPr="00CD21A9">
        <w:rPr>
          <w:rFonts w:ascii="Calibri" w:hAnsi="Calibri"/>
          <w:spacing w:val="-3"/>
          <w:sz w:val="22"/>
          <w:szCs w:val="22"/>
        </w:rPr>
        <w:t xml:space="preserve"> minimum </w:t>
      </w:r>
      <w:proofErr w:type="spellStart"/>
      <w:r w:rsidRPr="00CD21A9">
        <w:rPr>
          <w:rFonts w:ascii="Calibri" w:hAnsi="Calibri"/>
          <w:spacing w:val="-3"/>
          <w:sz w:val="22"/>
          <w:szCs w:val="22"/>
        </w:rPr>
        <w:t>average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annual</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turnover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amount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above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cannot</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qualified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order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consider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submitted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housing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sales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invoices</w:t>
      </w:r>
      <w:proofErr w:type="spellEnd"/>
      <w:r w:rsidRPr="00CD21A9">
        <w:rPr>
          <w:rFonts w:ascii="Calibri" w:hAnsi="Calibri"/>
          <w:spacing w:val="-3"/>
          <w:sz w:val="22"/>
          <w:szCs w:val="22"/>
        </w:rPr>
        <w:t xml:space="preserve"> as </w:t>
      </w:r>
      <w:proofErr w:type="spellStart"/>
      <w:r w:rsidRPr="00CD21A9">
        <w:rPr>
          <w:rFonts w:ascii="Calibri" w:hAnsi="Calibri"/>
          <w:spacing w:val="-3"/>
          <w:sz w:val="22"/>
          <w:szCs w:val="22"/>
        </w:rPr>
        <w:t>construction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turnover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monetary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amount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calculated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multiplying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building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area</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written</w:t>
      </w:r>
      <w:proofErr w:type="spellEnd"/>
      <w:r w:rsidRPr="00CD21A9">
        <w:rPr>
          <w:rFonts w:ascii="Calibri" w:hAnsi="Calibri"/>
          <w:spacing w:val="-3"/>
          <w:sz w:val="22"/>
          <w:szCs w:val="22"/>
        </w:rPr>
        <w:t xml:space="preserve"> on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b/>
          <w:spacing w:val="-3"/>
          <w:sz w:val="22"/>
          <w:szCs w:val="22"/>
        </w:rPr>
        <w:t>Building</w:t>
      </w:r>
      <w:proofErr w:type="spellEnd"/>
      <w:r w:rsidRPr="00CD21A9">
        <w:rPr>
          <w:rFonts w:ascii="Calibri" w:hAnsi="Calibri"/>
          <w:b/>
          <w:spacing w:val="-3"/>
          <w:sz w:val="22"/>
          <w:szCs w:val="22"/>
        </w:rPr>
        <w:t xml:space="preserve"> </w:t>
      </w:r>
      <w:proofErr w:type="spellStart"/>
      <w:r w:rsidRPr="00CD21A9">
        <w:rPr>
          <w:rFonts w:ascii="Calibri" w:hAnsi="Calibri"/>
          <w:b/>
          <w:spacing w:val="-3"/>
          <w:sz w:val="22"/>
          <w:szCs w:val="22"/>
        </w:rPr>
        <w:t>Use</w:t>
      </w:r>
      <w:proofErr w:type="spellEnd"/>
      <w:r w:rsidRPr="00CD21A9">
        <w:rPr>
          <w:rFonts w:ascii="Calibri" w:hAnsi="Calibri"/>
          <w:b/>
          <w:spacing w:val="-3"/>
          <w:sz w:val="22"/>
          <w:szCs w:val="22"/>
        </w:rPr>
        <w:t xml:space="preserve"> </w:t>
      </w:r>
      <w:proofErr w:type="spellStart"/>
      <w:r w:rsidRPr="00CD21A9">
        <w:rPr>
          <w:rFonts w:ascii="Calibri" w:hAnsi="Calibri"/>
          <w:b/>
          <w:spacing w:val="-3"/>
          <w:sz w:val="22"/>
          <w:szCs w:val="22"/>
        </w:rPr>
        <w:t>Certificate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building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sales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sqm</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price</w:t>
      </w:r>
      <w:proofErr w:type="spellEnd"/>
      <w:r w:rsidRPr="00CD21A9">
        <w:rPr>
          <w:rFonts w:ascii="Calibri" w:hAnsi="Calibri"/>
          <w:spacing w:val="-3"/>
          <w:sz w:val="22"/>
          <w:szCs w:val="22"/>
        </w:rPr>
        <w:t xml:space="preserve"> as of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u w:val="single"/>
        </w:rPr>
        <w:t>invoice</w:t>
      </w:r>
      <w:proofErr w:type="spellEnd"/>
      <w:r w:rsidRPr="00CD21A9">
        <w:rPr>
          <w:rFonts w:ascii="Calibri" w:hAnsi="Calibri"/>
          <w:spacing w:val="-3"/>
          <w:sz w:val="22"/>
          <w:szCs w:val="22"/>
          <w:u w:val="single"/>
        </w:rPr>
        <w:t xml:space="preserve"> </w:t>
      </w:r>
      <w:proofErr w:type="spellStart"/>
      <w:r w:rsidRPr="00CD21A9">
        <w:rPr>
          <w:rFonts w:ascii="Calibri" w:hAnsi="Calibri"/>
          <w:spacing w:val="-3"/>
          <w:sz w:val="22"/>
          <w:szCs w:val="22"/>
          <w:u w:val="single"/>
        </w:rPr>
        <w:t>year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determined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by</w:t>
      </w:r>
      <w:proofErr w:type="spellEnd"/>
      <w:r w:rsidRPr="00CD21A9">
        <w:rPr>
          <w:rFonts w:ascii="Calibri" w:hAnsi="Calibri"/>
          <w:spacing w:val="-3"/>
          <w:sz w:val="22"/>
          <w:szCs w:val="22"/>
        </w:rPr>
        <w:t xml:space="preserve"> “</w:t>
      </w:r>
      <w:proofErr w:type="spellStart"/>
      <w:r w:rsidRPr="00CD21A9">
        <w:rPr>
          <w:rFonts w:ascii="Calibri" w:hAnsi="Calibri"/>
          <w:b/>
          <w:spacing w:val="-3"/>
          <w:sz w:val="22"/>
          <w:szCs w:val="22"/>
        </w:rPr>
        <w:t>the</w:t>
      </w:r>
      <w:proofErr w:type="spellEnd"/>
      <w:r w:rsidRPr="00CD21A9">
        <w:rPr>
          <w:rFonts w:ascii="Calibri" w:hAnsi="Calibri"/>
          <w:b/>
          <w:spacing w:val="-3"/>
          <w:sz w:val="22"/>
          <w:szCs w:val="22"/>
        </w:rPr>
        <w:t xml:space="preserve"> </w:t>
      </w:r>
      <w:proofErr w:type="spellStart"/>
      <w:r w:rsidRPr="00CD21A9">
        <w:rPr>
          <w:rFonts w:ascii="Calibri" w:hAnsi="Calibri"/>
          <w:b/>
          <w:spacing w:val="-3"/>
          <w:sz w:val="22"/>
          <w:szCs w:val="22"/>
        </w:rPr>
        <w:t>Ministry</w:t>
      </w:r>
      <w:proofErr w:type="spellEnd"/>
      <w:r w:rsidRPr="00CD21A9">
        <w:rPr>
          <w:rFonts w:ascii="Calibri" w:hAnsi="Calibri"/>
          <w:b/>
          <w:spacing w:val="-3"/>
          <w:sz w:val="22"/>
          <w:szCs w:val="22"/>
        </w:rPr>
        <w:t xml:space="preserve"> of Environment, </w:t>
      </w:r>
      <w:proofErr w:type="spellStart"/>
      <w:r w:rsidRPr="00CD21A9">
        <w:rPr>
          <w:rFonts w:ascii="Calibri" w:hAnsi="Calibri"/>
          <w:b/>
          <w:spacing w:val="-3"/>
          <w:sz w:val="22"/>
          <w:szCs w:val="22"/>
        </w:rPr>
        <w:t>Urbanization</w:t>
      </w:r>
      <w:proofErr w:type="spellEnd"/>
      <w:r w:rsidRPr="00CD21A9">
        <w:rPr>
          <w:rFonts w:ascii="Calibri" w:hAnsi="Calibri"/>
          <w:b/>
          <w:spacing w:val="-3"/>
          <w:sz w:val="22"/>
          <w:szCs w:val="22"/>
        </w:rPr>
        <w:t xml:space="preserve"> </w:t>
      </w:r>
      <w:proofErr w:type="spellStart"/>
      <w:r w:rsidRPr="00CD21A9">
        <w:rPr>
          <w:rFonts w:ascii="Calibri" w:hAnsi="Calibri"/>
          <w:b/>
          <w:spacing w:val="-3"/>
          <w:sz w:val="22"/>
          <w:szCs w:val="22"/>
        </w:rPr>
        <w:t>and</w:t>
      </w:r>
      <w:proofErr w:type="spellEnd"/>
      <w:r w:rsidRPr="00CD21A9">
        <w:rPr>
          <w:rFonts w:ascii="Calibri" w:hAnsi="Calibri"/>
          <w:b/>
          <w:spacing w:val="-3"/>
          <w:sz w:val="22"/>
          <w:szCs w:val="22"/>
        </w:rPr>
        <w:t xml:space="preserve"> </w:t>
      </w:r>
      <w:proofErr w:type="spellStart"/>
      <w:r w:rsidRPr="00CD21A9">
        <w:rPr>
          <w:rFonts w:ascii="Calibri" w:hAnsi="Calibri"/>
          <w:b/>
          <w:spacing w:val="-3"/>
          <w:sz w:val="22"/>
          <w:szCs w:val="22"/>
        </w:rPr>
        <w:t>Climate</w:t>
      </w:r>
      <w:proofErr w:type="spellEnd"/>
      <w:r w:rsidRPr="00CD21A9">
        <w:rPr>
          <w:rFonts w:ascii="Calibri" w:hAnsi="Calibri"/>
          <w:b/>
          <w:spacing w:val="-3"/>
          <w:sz w:val="22"/>
          <w:szCs w:val="22"/>
        </w:rPr>
        <w:t xml:space="preserve"> </w:t>
      </w:r>
      <w:proofErr w:type="spellStart"/>
      <w:r w:rsidRPr="00CD21A9">
        <w:rPr>
          <w:rFonts w:ascii="Calibri" w:hAnsi="Calibri"/>
          <w:b/>
          <w:spacing w:val="-3"/>
          <w:sz w:val="22"/>
          <w:szCs w:val="22"/>
        </w:rPr>
        <w:t>Change</w:t>
      </w:r>
      <w:proofErr w:type="spellEnd"/>
      <w:r w:rsidRPr="00CD21A9">
        <w:rPr>
          <w:rFonts w:ascii="Calibri" w:hAnsi="Calibri"/>
          <w:spacing w:val="-3"/>
          <w:sz w:val="22"/>
          <w:szCs w:val="22"/>
        </w:rPr>
        <w:t xml:space="preserve">” is </w:t>
      </w:r>
      <w:proofErr w:type="spellStart"/>
      <w:r w:rsidRPr="00CD21A9">
        <w:rPr>
          <w:rFonts w:ascii="Calibri" w:hAnsi="Calibri"/>
          <w:spacing w:val="-3"/>
          <w:sz w:val="22"/>
          <w:szCs w:val="22"/>
        </w:rPr>
        <w:t>considered</w:t>
      </w:r>
      <w:proofErr w:type="spellEnd"/>
      <w:r w:rsidRPr="00CD21A9">
        <w:rPr>
          <w:rFonts w:ascii="Calibri" w:hAnsi="Calibri"/>
          <w:spacing w:val="-3"/>
          <w:sz w:val="22"/>
          <w:szCs w:val="22"/>
        </w:rPr>
        <w:t xml:space="preserve"> as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b/>
          <w:spacing w:val="-3"/>
          <w:sz w:val="22"/>
          <w:szCs w:val="22"/>
        </w:rPr>
        <w:t>Housing</w:t>
      </w:r>
      <w:proofErr w:type="spellEnd"/>
      <w:r w:rsidRPr="00CD21A9">
        <w:rPr>
          <w:rFonts w:ascii="Calibri" w:hAnsi="Calibri"/>
          <w:b/>
          <w:spacing w:val="-3"/>
          <w:sz w:val="22"/>
          <w:szCs w:val="22"/>
        </w:rPr>
        <w:t xml:space="preserve"> </w:t>
      </w:r>
      <w:proofErr w:type="spellStart"/>
      <w:r w:rsidRPr="00CD21A9">
        <w:rPr>
          <w:rFonts w:ascii="Calibri" w:hAnsi="Calibri"/>
          <w:b/>
          <w:spacing w:val="-3"/>
          <w:sz w:val="22"/>
          <w:szCs w:val="22"/>
        </w:rPr>
        <w:t>Sales</w:t>
      </w:r>
      <w:proofErr w:type="spellEnd"/>
      <w:r w:rsidRPr="00CD21A9">
        <w:rPr>
          <w:rFonts w:ascii="Calibri" w:hAnsi="Calibri"/>
          <w:b/>
          <w:spacing w:val="-3"/>
          <w:sz w:val="22"/>
          <w:szCs w:val="22"/>
        </w:rPr>
        <w:t xml:space="preserve"> </w:t>
      </w:r>
      <w:proofErr w:type="spellStart"/>
      <w:r w:rsidRPr="00CD21A9">
        <w:rPr>
          <w:rFonts w:ascii="Calibri" w:hAnsi="Calibri"/>
          <w:b/>
          <w:spacing w:val="-3"/>
          <w:sz w:val="22"/>
          <w:szCs w:val="22"/>
        </w:rPr>
        <w:t>Price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Housing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sales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invoices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without</w:t>
      </w:r>
      <w:proofErr w:type="spellEnd"/>
      <w:r w:rsidRPr="00CD21A9">
        <w:rPr>
          <w:rFonts w:ascii="Calibri" w:hAnsi="Calibri"/>
          <w:spacing w:val="-3"/>
          <w:sz w:val="22"/>
          <w:szCs w:val="22"/>
        </w:rPr>
        <w:t xml:space="preserve"> a “</w:t>
      </w:r>
      <w:proofErr w:type="spellStart"/>
      <w:r w:rsidRPr="00CD21A9">
        <w:rPr>
          <w:rFonts w:ascii="Calibri" w:hAnsi="Calibri"/>
          <w:spacing w:val="-3"/>
          <w:sz w:val="22"/>
          <w:szCs w:val="22"/>
        </w:rPr>
        <w:t>Building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Use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Certificate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will</w:t>
      </w:r>
      <w:proofErr w:type="spellEnd"/>
      <w:r w:rsidRPr="00CD21A9">
        <w:rPr>
          <w:rFonts w:ascii="Calibri" w:hAnsi="Calibri"/>
          <w:spacing w:val="-3"/>
          <w:sz w:val="22"/>
          <w:szCs w:val="22"/>
        </w:rPr>
        <w:t xml:space="preserve"> not be </w:t>
      </w:r>
      <w:proofErr w:type="spellStart"/>
      <w:r w:rsidRPr="00CD21A9">
        <w:rPr>
          <w:rFonts w:ascii="Calibri" w:hAnsi="Calibri"/>
          <w:spacing w:val="-3"/>
          <w:sz w:val="22"/>
          <w:szCs w:val="22"/>
        </w:rPr>
        <w:t>evaluated</w:t>
      </w:r>
      <w:proofErr w:type="spellEnd"/>
      <w:r w:rsidRPr="00CD21A9">
        <w:rPr>
          <w:rFonts w:ascii="Calibri" w:hAnsi="Calibri"/>
          <w:spacing w:val="-3"/>
          <w:sz w:val="22"/>
          <w:szCs w:val="22"/>
        </w:rPr>
        <w:t>.</w:t>
      </w:r>
    </w:p>
    <w:p w:rsidR="007D3624" w:rsidRPr="00CD21A9" w:rsidRDefault="007D3624" w:rsidP="007D3624">
      <w:pPr>
        <w:tabs>
          <w:tab w:val="left" w:pos="1276"/>
        </w:tabs>
        <w:suppressAutoHyphens/>
        <w:spacing w:after="200"/>
        <w:ind w:left="1276"/>
        <w:contextualSpacing/>
        <w:jc w:val="both"/>
        <w:rPr>
          <w:rFonts w:ascii="Calibri" w:hAnsi="Calibri"/>
          <w:spacing w:val="-3"/>
          <w:sz w:val="22"/>
          <w:szCs w:val="22"/>
        </w:rPr>
      </w:pPr>
    </w:p>
    <w:p w:rsidR="007D3624" w:rsidRPr="00CD21A9" w:rsidRDefault="007D3624" w:rsidP="007D3624">
      <w:pPr>
        <w:numPr>
          <w:ilvl w:val="0"/>
          <w:numId w:val="6"/>
        </w:numPr>
        <w:tabs>
          <w:tab w:val="left" w:pos="1276"/>
        </w:tabs>
        <w:spacing w:after="200"/>
        <w:ind w:left="1276"/>
        <w:contextualSpacing/>
        <w:jc w:val="both"/>
        <w:rPr>
          <w:rFonts w:ascii="Calibri" w:hAnsi="Calibri"/>
          <w:spacing w:val="-2"/>
          <w:sz w:val="22"/>
          <w:szCs w:val="22"/>
        </w:rPr>
      </w:pPr>
      <w:proofErr w:type="spellStart"/>
      <w:r w:rsidRPr="00CD21A9">
        <w:rPr>
          <w:rFonts w:ascii="Calibri" w:hAnsi="Calibri"/>
          <w:spacing w:val="-2"/>
          <w:sz w:val="22"/>
          <w:szCs w:val="22"/>
        </w:rPr>
        <w:t>Successful</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experience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performed</w:t>
      </w:r>
      <w:proofErr w:type="spellEnd"/>
      <w:r w:rsidRPr="00CD21A9">
        <w:rPr>
          <w:rFonts w:ascii="Calibri" w:hAnsi="Calibri"/>
          <w:spacing w:val="-2"/>
          <w:sz w:val="22"/>
          <w:szCs w:val="22"/>
        </w:rPr>
        <w:t xml:space="preserve"> in </w:t>
      </w:r>
      <w:proofErr w:type="spellStart"/>
      <w:r w:rsidRPr="00CD21A9">
        <w:rPr>
          <w:rFonts w:ascii="Calibri" w:hAnsi="Calibri"/>
          <w:spacing w:val="-2"/>
          <w:sz w:val="22"/>
          <w:szCs w:val="22"/>
        </w:rPr>
        <w:t>accordance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with</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the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contract</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and</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its</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technical</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specifications</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for</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public</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or</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private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sector</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either</w:t>
      </w:r>
      <w:proofErr w:type="spellEnd"/>
      <w:r w:rsidRPr="00CD21A9">
        <w:rPr>
          <w:rFonts w:ascii="Calibri" w:hAnsi="Calibri"/>
          <w:spacing w:val="-2"/>
          <w:sz w:val="22"/>
          <w:szCs w:val="22"/>
        </w:rPr>
        <w:t xml:space="preserve"> in </w:t>
      </w:r>
      <w:proofErr w:type="spellStart"/>
      <w:r w:rsidRPr="00CD21A9">
        <w:rPr>
          <w:rFonts w:ascii="Calibri" w:hAnsi="Calibri"/>
          <w:spacing w:val="-2"/>
          <w:sz w:val="22"/>
          <w:szCs w:val="22"/>
        </w:rPr>
        <w:t>Turkey</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or</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abroad</w:t>
      </w:r>
      <w:proofErr w:type="spellEnd"/>
      <w:r w:rsidRPr="00CD21A9">
        <w:rPr>
          <w:rFonts w:ascii="Calibri" w:hAnsi="Calibri"/>
          <w:spacing w:val="-2"/>
          <w:sz w:val="22"/>
          <w:szCs w:val="22"/>
        </w:rPr>
        <w:t xml:space="preserve"> as a prime </w:t>
      </w:r>
      <w:proofErr w:type="spellStart"/>
      <w:r w:rsidRPr="00CD21A9">
        <w:rPr>
          <w:rFonts w:ascii="Calibri" w:hAnsi="Calibri"/>
          <w:spacing w:val="-2"/>
          <w:sz w:val="22"/>
          <w:szCs w:val="22"/>
        </w:rPr>
        <w:t>contractor</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or</w:t>
      </w:r>
      <w:proofErr w:type="spellEnd"/>
      <w:r w:rsidRPr="00CD21A9">
        <w:rPr>
          <w:rFonts w:ascii="Calibri" w:hAnsi="Calibri"/>
          <w:spacing w:val="-2"/>
          <w:sz w:val="22"/>
          <w:szCs w:val="22"/>
        </w:rPr>
        <w:t xml:space="preserve"> a </w:t>
      </w:r>
      <w:proofErr w:type="spellStart"/>
      <w:r w:rsidRPr="00CD21A9">
        <w:rPr>
          <w:rFonts w:ascii="Calibri" w:hAnsi="Calibri"/>
          <w:spacing w:val="-2"/>
          <w:sz w:val="22"/>
          <w:szCs w:val="22"/>
        </w:rPr>
        <w:t>joint</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venture</w:t>
      </w:r>
      <w:proofErr w:type="spellEnd"/>
      <w:r w:rsidRPr="00CD21A9">
        <w:rPr>
          <w:rFonts w:ascii="Calibri" w:hAnsi="Calibri"/>
          <w:spacing w:val="-2"/>
          <w:sz w:val="22"/>
          <w:szCs w:val="22"/>
        </w:rPr>
        <w:t xml:space="preserve"> partner, </w:t>
      </w:r>
      <w:proofErr w:type="spellStart"/>
      <w:r w:rsidRPr="00CD21A9">
        <w:rPr>
          <w:rFonts w:ascii="Calibri" w:hAnsi="Calibri"/>
          <w:spacing w:val="-2"/>
          <w:sz w:val="22"/>
          <w:szCs w:val="22"/>
        </w:rPr>
        <w:t>within</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last</w:t>
      </w:r>
      <w:proofErr w:type="spellEnd"/>
      <w:r w:rsidRPr="00CD21A9">
        <w:rPr>
          <w:rFonts w:ascii="Calibri" w:hAnsi="Calibri"/>
          <w:spacing w:val="-2"/>
          <w:sz w:val="22"/>
          <w:szCs w:val="22"/>
        </w:rPr>
        <w:t xml:space="preserve"> 5 (</w:t>
      </w:r>
      <w:proofErr w:type="spellStart"/>
      <w:r w:rsidRPr="00CD21A9">
        <w:rPr>
          <w:rFonts w:ascii="Calibri" w:hAnsi="Calibri"/>
          <w:spacing w:val="-2"/>
          <w:sz w:val="22"/>
          <w:szCs w:val="22"/>
        </w:rPr>
        <w:t>five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years</w:t>
      </w:r>
      <w:proofErr w:type="spellEnd"/>
      <w:r w:rsidRPr="00CD21A9">
        <w:rPr>
          <w:rFonts w:ascii="Calibri" w:hAnsi="Calibri"/>
          <w:spacing w:val="-2"/>
          <w:sz w:val="22"/>
          <w:szCs w:val="22"/>
        </w:rPr>
        <w:t xml:space="preserve"> (2017-2021) of </w:t>
      </w:r>
      <w:proofErr w:type="spellStart"/>
      <w:r w:rsidRPr="00CD21A9">
        <w:rPr>
          <w:rFonts w:ascii="Calibri" w:hAnsi="Calibri"/>
          <w:spacing w:val="-2"/>
          <w:sz w:val="22"/>
          <w:szCs w:val="22"/>
        </w:rPr>
        <w:t>having</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satisfactorily</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completed</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works</w:t>
      </w:r>
      <w:proofErr w:type="spellEnd"/>
      <w:r w:rsidRPr="00CD21A9">
        <w:rPr>
          <w:rFonts w:ascii="Calibri" w:hAnsi="Calibri"/>
          <w:spacing w:val="-2"/>
          <w:sz w:val="22"/>
          <w:szCs w:val="22"/>
        </w:rPr>
        <w:t xml:space="preserve"> of </w:t>
      </w:r>
      <w:proofErr w:type="spellStart"/>
      <w:r w:rsidRPr="00CD21A9">
        <w:rPr>
          <w:rFonts w:ascii="Calibri" w:hAnsi="Calibri"/>
          <w:spacing w:val="-2"/>
          <w:sz w:val="22"/>
          <w:szCs w:val="22"/>
        </w:rPr>
        <w:t>similar</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nature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and</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complexity</w:t>
      </w:r>
      <w:proofErr w:type="spellEnd"/>
      <w:r w:rsidRPr="00CD21A9">
        <w:rPr>
          <w:rFonts w:ascii="Calibri" w:hAnsi="Calibri"/>
          <w:spacing w:val="-2"/>
          <w:sz w:val="22"/>
          <w:szCs w:val="22"/>
        </w:rPr>
        <w:t xml:space="preserve"> as </w:t>
      </w:r>
      <w:proofErr w:type="spellStart"/>
      <w:r w:rsidRPr="00CD21A9">
        <w:rPr>
          <w:rFonts w:ascii="Calibri" w:hAnsi="Calibri"/>
          <w:spacing w:val="-2"/>
          <w:sz w:val="22"/>
          <w:szCs w:val="22"/>
        </w:rPr>
        <w:t>follows</w:t>
      </w:r>
      <w:proofErr w:type="spellEnd"/>
      <w:r w:rsidRPr="00CD21A9">
        <w:rPr>
          <w:rFonts w:ascii="Calibri" w:hAnsi="Calibri"/>
          <w:spacing w:val="-2"/>
          <w:sz w:val="22"/>
          <w:szCs w:val="22"/>
        </w:rPr>
        <w:t xml:space="preserve">; Construction of a </w:t>
      </w:r>
      <w:proofErr w:type="spellStart"/>
      <w:r w:rsidRPr="00CD21A9">
        <w:rPr>
          <w:rFonts w:ascii="Calibri" w:hAnsi="Calibri"/>
          <w:spacing w:val="-2"/>
          <w:sz w:val="22"/>
          <w:szCs w:val="22"/>
        </w:rPr>
        <w:t>new</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building</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with</w:t>
      </w:r>
      <w:proofErr w:type="spellEnd"/>
      <w:r w:rsidRPr="00CD21A9">
        <w:rPr>
          <w:rFonts w:ascii="Calibri" w:hAnsi="Calibri"/>
          <w:spacing w:val="-2"/>
          <w:sz w:val="22"/>
          <w:szCs w:val="22"/>
        </w:rPr>
        <w:t xml:space="preserve"> a total </w:t>
      </w:r>
      <w:proofErr w:type="spellStart"/>
      <w:r w:rsidRPr="00CD21A9">
        <w:rPr>
          <w:rFonts w:ascii="Calibri" w:hAnsi="Calibri"/>
          <w:spacing w:val="-2"/>
          <w:sz w:val="22"/>
          <w:szCs w:val="22"/>
        </w:rPr>
        <w:t>closed</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construction</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area</w:t>
      </w:r>
      <w:proofErr w:type="spellEnd"/>
      <w:r w:rsidRPr="00CD21A9">
        <w:rPr>
          <w:rFonts w:ascii="Calibri" w:hAnsi="Calibri"/>
          <w:spacing w:val="-2"/>
          <w:sz w:val="22"/>
          <w:szCs w:val="22"/>
        </w:rPr>
        <w:t xml:space="preserve"> of </w:t>
      </w:r>
      <w:r w:rsidRPr="00CD21A9">
        <w:rPr>
          <w:rFonts w:ascii="Calibri" w:hAnsi="Calibri"/>
          <w:b/>
          <w:spacing w:val="-2"/>
          <w:sz w:val="22"/>
          <w:szCs w:val="22"/>
        </w:rPr>
        <w:t>20.000 m</w:t>
      </w:r>
      <w:r w:rsidRPr="00CD21A9">
        <w:rPr>
          <w:rFonts w:ascii="Calibri" w:hAnsi="Calibri"/>
          <w:b/>
          <w:spacing w:val="-2"/>
          <w:sz w:val="22"/>
          <w:szCs w:val="22"/>
          <w:vertAlign w:val="superscript"/>
        </w:rPr>
        <w:t>2</w:t>
      </w:r>
      <w:r w:rsidRPr="00CD21A9">
        <w:rPr>
          <w:rFonts w:ascii="Calibri" w:hAnsi="Calibri"/>
          <w:b/>
          <w:color w:val="FF0000"/>
          <w:spacing w:val="-2"/>
          <w:sz w:val="22"/>
          <w:szCs w:val="22"/>
        </w:rPr>
        <w:t xml:space="preserve"> </w:t>
      </w:r>
      <w:r w:rsidRPr="00CD21A9">
        <w:rPr>
          <w:rFonts w:ascii="Calibri" w:hAnsi="Calibri"/>
          <w:spacing w:val="-2"/>
          <w:sz w:val="22"/>
          <w:szCs w:val="22"/>
        </w:rPr>
        <w:t>(</w:t>
      </w:r>
      <w:proofErr w:type="spellStart"/>
      <w:r w:rsidRPr="00CD21A9">
        <w:rPr>
          <w:rFonts w:ascii="Calibri" w:hAnsi="Calibri"/>
          <w:spacing w:val="-2"/>
          <w:sz w:val="22"/>
          <w:szCs w:val="22"/>
        </w:rPr>
        <w:t>calculated</w:t>
      </w:r>
      <w:proofErr w:type="spellEnd"/>
      <w:r w:rsidRPr="00CD21A9">
        <w:rPr>
          <w:rFonts w:ascii="Calibri" w:hAnsi="Calibri"/>
          <w:spacing w:val="-2"/>
          <w:sz w:val="22"/>
          <w:szCs w:val="22"/>
        </w:rPr>
        <w:t xml:space="preserve"> as </w:t>
      </w:r>
      <w:proofErr w:type="spellStart"/>
      <w:r w:rsidRPr="00CD21A9">
        <w:rPr>
          <w:rFonts w:ascii="Calibri" w:hAnsi="Calibri"/>
          <w:spacing w:val="-2"/>
          <w:sz w:val="22"/>
          <w:szCs w:val="22"/>
        </w:rPr>
        <w:t>sum</w:t>
      </w:r>
      <w:proofErr w:type="spellEnd"/>
      <w:r w:rsidRPr="00CD21A9">
        <w:rPr>
          <w:rFonts w:ascii="Calibri" w:hAnsi="Calibri"/>
          <w:spacing w:val="-2"/>
          <w:sz w:val="22"/>
          <w:szCs w:val="22"/>
        </w:rPr>
        <w:t xml:space="preserve"> of </w:t>
      </w:r>
      <w:proofErr w:type="spellStart"/>
      <w:r w:rsidRPr="00CD21A9">
        <w:rPr>
          <w:rFonts w:ascii="Calibri" w:hAnsi="Calibri"/>
          <w:spacing w:val="-2"/>
          <w:sz w:val="22"/>
          <w:szCs w:val="22"/>
        </w:rPr>
        <w:t>closed</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construction</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area</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under</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one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contract</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Successful</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completion</w:t>
      </w:r>
      <w:proofErr w:type="spellEnd"/>
      <w:r w:rsidRPr="00CD21A9">
        <w:rPr>
          <w:rFonts w:ascii="Calibri" w:hAnsi="Calibri"/>
          <w:spacing w:val="-2"/>
          <w:sz w:val="22"/>
          <w:szCs w:val="22"/>
        </w:rPr>
        <w:t xml:space="preserve"> of </w:t>
      </w:r>
      <w:proofErr w:type="spellStart"/>
      <w:r w:rsidRPr="00CD21A9">
        <w:rPr>
          <w:rFonts w:ascii="Calibri" w:hAnsi="Calibri"/>
          <w:spacing w:val="-2"/>
          <w:sz w:val="22"/>
          <w:szCs w:val="22"/>
        </w:rPr>
        <w:t>the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works</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should</w:t>
      </w:r>
      <w:proofErr w:type="spellEnd"/>
      <w:r w:rsidRPr="00CD21A9">
        <w:rPr>
          <w:rFonts w:ascii="Calibri" w:hAnsi="Calibri"/>
          <w:spacing w:val="-2"/>
          <w:sz w:val="22"/>
          <w:szCs w:val="22"/>
        </w:rPr>
        <w:t xml:space="preserve"> be </w:t>
      </w:r>
      <w:proofErr w:type="spellStart"/>
      <w:r w:rsidRPr="00CD21A9">
        <w:rPr>
          <w:rFonts w:ascii="Calibri" w:hAnsi="Calibri"/>
          <w:spacing w:val="-2"/>
          <w:sz w:val="22"/>
          <w:szCs w:val="22"/>
        </w:rPr>
        <w:t>evidenced</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by</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the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work</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completion</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certificates</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for</w:t>
      </w:r>
      <w:proofErr w:type="spellEnd"/>
      <w:r w:rsidRPr="00CD21A9">
        <w:rPr>
          <w:rFonts w:ascii="Calibri" w:hAnsi="Calibri"/>
          <w:spacing w:val="-2"/>
          <w:sz w:val="22"/>
          <w:szCs w:val="22"/>
        </w:rPr>
        <w:t xml:space="preserve"> a </w:t>
      </w:r>
      <w:proofErr w:type="spellStart"/>
      <w:r w:rsidRPr="00CD21A9">
        <w:rPr>
          <w:rFonts w:ascii="Calibri" w:hAnsi="Calibri"/>
          <w:spacing w:val="-2"/>
          <w:sz w:val="22"/>
          <w:szCs w:val="22"/>
        </w:rPr>
        <w:t>natural</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person</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or</w:t>
      </w:r>
      <w:proofErr w:type="spellEnd"/>
      <w:r w:rsidRPr="00CD21A9">
        <w:rPr>
          <w:rFonts w:ascii="Calibri" w:hAnsi="Calibri"/>
          <w:spacing w:val="-2"/>
          <w:sz w:val="22"/>
          <w:szCs w:val="22"/>
        </w:rPr>
        <w:t xml:space="preserve"> a legal </w:t>
      </w:r>
      <w:proofErr w:type="spellStart"/>
      <w:r w:rsidRPr="00CD21A9">
        <w:rPr>
          <w:rFonts w:ascii="Calibri" w:hAnsi="Calibri"/>
          <w:spacing w:val="-2"/>
          <w:sz w:val="22"/>
          <w:szCs w:val="22"/>
        </w:rPr>
        <w:t>entity</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other</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than</w:t>
      </w:r>
      <w:proofErr w:type="spellEnd"/>
      <w:r w:rsidRPr="00CD21A9">
        <w:rPr>
          <w:rFonts w:ascii="Calibri" w:hAnsi="Calibri"/>
          <w:spacing w:val="-2"/>
          <w:sz w:val="22"/>
          <w:szCs w:val="22"/>
        </w:rPr>
        <w:t xml:space="preserve"> a </w:t>
      </w:r>
      <w:proofErr w:type="spellStart"/>
      <w:r w:rsidRPr="00CD21A9">
        <w:rPr>
          <w:rFonts w:ascii="Calibri" w:hAnsi="Calibri"/>
          <w:spacing w:val="-2"/>
          <w:sz w:val="22"/>
          <w:szCs w:val="22"/>
        </w:rPr>
        <w:t>public</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authority</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or</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organizations</w:t>
      </w:r>
      <w:proofErr w:type="spellEnd"/>
      <w:r w:rsidRPr="00CD21A9">
        <w:rPr>
          <w:rFonts w:ascii="Calibri" w:hAnsi="Calibri"/>
          <w:spacing w:val="-2"/>
          <w:sz w:val="22"/>
          <w:szCs w:val="22"/>
        </w:rPr>
        <w:t xml:space="preserve"> in </w:t>
      </w:r>
      <w:proofErr w:type="spellStart"/>
      <w:r w:rsidRPr="00CD21A9">
        <w:rPr>
          <w:rFonts w:ascii="Calibri" w:hAnsi="Calibri"/>
          <w:spacing w:val="-2"/>
          <w:sz w:val="22"/>
          <w:szCs w:val="22"/>
        </w:rPr>
        <w:t>public</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capacity</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taken</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from</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relevant</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institution</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or</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organization</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If</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the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construction</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area</w:t>
      </w:r>
      <w:proofErr w:type="spellEnd"/>
      <w:r w:rsidRPr="00CD21A9">
        <w:rPr>
          <w:rFonts w:ascii="Calibri" w:hAnsi="Calibri"/>
          <w:spacing w:val="-2"/>
          <w:sz w:val="22"/>
          <w:szCs w:val="22"/>
        </w:rPr>
        <w:t xml:space="preserve"> is </w:t>
      </w:r>
      <w:proofErr w:type="spellStart"/>
      <w:r w:rsidRPr="00CD21A9">
        <w:rPr>
          <w:rFonts w:ascii="Calibri" w:hAnsi="Calibri"/>
          <w:spacing w:val="-2"/>
          <w:sz w:val="22"/>
          <w:szCs w:val="22"/>
        </w:rPr>
        <w:t>located</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within</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the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municipal</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borders</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or</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adjacent</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area</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the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certificates</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must</w:t>
      </w:r>
      <w:proofErr w:type="spellEnd"/>
      <w:r w:rsidRPr="00CD21A9">
        <w:rPr>
          <w:rFonts w:ascii="Calibri" w:hAnsi="Calibri"/>
          <w:spacing w:val="-2"/>
          <w:sz w:val="22"/>
          <w:szCs w:val="22"/>
        </w:rPr>
        <w:t xml:space="preserve"> be </w:t>
      </w:r>
      <w:proofErr w:type="spellStart"/>
      <w:r w:rsidRPr="00CD21A9">
        <w:rPr>
          <w:rFonts w:ascii="Calibri" w:hAnsi="Calibri"/>
          <w:spacing w:val="-2"/>
          <w:sz w:val="22"/>
          <w:szCs w:val="22"/>
        </w:rPr>
        <w:t>approved</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by</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the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relevant</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municipality</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otherwise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certificates</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must</w:t>
      </w:r>
      <w:proofErr w:type="spellEnd"/>
      <w:r w:rsidRPr="00CD21A9">
        <w:rPr>
          <w:rFonts w:ascii="Calibri" w:hAnsi="Calibri"/>
          <w:spacing w:val="-2"/>
          <w:sz w:val="22"/>
          <w:szCs w:val="22"/>
        </w:rPr>
        <w:t xml:space="preserve"> be </w:t>
      </w:r>
      <w:proofErr w:type="spellStart"/>
      <w:r w:rsidRPr="00CD21A9">
        <w:rPr>
          <w:rFonts w:ascii="Calibri" w:hAnsi="Calibri"/>
          <w:spacing w:val="-2"/>
          <w:sz w:val="22"/>
          <w:szCs w:val="22"/>
        </w:rPr>
        <w:t>approved</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by</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the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relevant</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Provincial</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Directorate</w:t>
      </w:r>
      <w:proofErr w:type="spellEnd"/>
      <w:r w:rsidRPr="00CD21A9">
        <w:rPr>
          <w:rFonts w:ascii="Calibri" w:hAnsi="Calibri"/>
          <w:spacing w:val="-2"/>
          <w:sz w:val="22"/>
          <w:szCs w:val="22"/>
        </w:rPr>
        <w:t xml:space="preserve"> of Environment </w:t>
      </w:r>
      <w:proofErr w:type="spellStart"/>
      <w:r w:rsidRPr="00CD21A9">
        <w:rPr>
          <w:rFonts w:ascii="Calibri" w:hAnsi="Calibri"/>
          <w:spacing w:val="-2"/>
          <w:sz w:val="22"/>
          <w:szCs w:val="22"/>
        </w:rPr>
        <w:t>and</w:t>
      </w:r>
      <w:proofErr w:type="spellEnd"/>
      <w:r w:rsidRPr="00CD21A9">
        <w:rPr>
          <w:rFonts w:ascii="Calibri" w:hAnsi="Calibri"/>
          <w:spacing w:val="-2"/>
          <w:sz w:val="22"/>
          <w:szCs w:val="22"/>
        </w:rPr>
        <w:t xml:space="preserve"> Urban Planning).  Works </w:t>
      </w:r>
      <w:proofErr w:type="spellStart"/>
      <w:r w:rsidRPr="00CD21A9">
        <w:rPr>
          <w:rFonts w:ascii="Calibri" w:hAnsi="Calibri"/>
          <w:spacing w:val="-2"/>
          <w:sz w:val="22"/>
          <w:szCs w:val="22"/>
        </w:rPr>
        <w:t>completion</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certificates</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taken</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up</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to</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the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bid</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submission</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date</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will</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also</w:t>
      </w:r>
      <w:proofErr w:type="spellEnd"/>
      <w:r w:rsidRPr="00CD21A9">
        <w:rPr>
          <w:rFonts w:ascii="Calibri" w:hAnsi="Calibri"/>
          <w:spacing w:val="-2"/>
          <w:sz w:val="22"/>
          <w:szCs w:val="22"/>
        </w:rPr>
        <w:t xml:space="preserve"> be </w:t>
      </w:r>
      <w:proofErr w:type="spellStart"/>
      <w:r w:rsidRPr="00CD21A9">
        <w:rPr>
          <w:rFonts w:ascii="Calibri" w:hAnsi="Calibri"/>
          <w:spacing w:val="-2"/>
          <w:sz w:val="22"/>
          <w:szCs w:val="22"/>
        </w:rPr>
        <w:t>accepted</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Work</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status</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certificates</w:t>
      </w:r>
      <w:proofErr w:type="spellEnd"/>
      <w:r w:rsidRPr="00CD21A9">
        <w:rPr>
          <w:rFonts w:ascii="Calibri" w:hAnsi="Calibri"/>
          <w:spacing w:val="-2"/>
          <w:sz w:val="22"/>
          <w:szCs w:val="22"/>
        </w:rPr>
        <w:t xml:space="preserve"> </w:t>
      </w:r>
      <w:proofErr w:type="spellStart"/>
      <w:r w:rsidRPr="00CD21A9">
        <w:rPr>
          <w:rFonts w:ascii="Calibri" w:hAnsi="Calibri"/>
          <w:spacing w:val="-2"/>
          <w:sz w:val="22"/>
          <w:szCs w:val="22"/>
        </w:rPr>
        <w:t>will</w:t>
      </w:r>
      <w:proofErr w:type="spellEnd"/>
      <w:r w:rsidRPr="00CD21A9">
        <w:rPr>
          <w:rFonts w:ascii="Calibri" w:hAnsi="Calibri"/>
          <w:spacing w:val="-2"/>
          <w:sz w:val="22"/>
          <w:szCs w:val="22"/>
        </w:rPr>
        <w:t xml:space="preserve"> not be </w:t>
      </w:r>
      <w:proofErr w:type="spellStart"/>
      <w:r w:rsidRPr="00CD21A9">
        <w:rPr>
          <w:rFonts w:ascii="Calibri" w:hAnsi="Calibri"/>
          <w:spacing w:val="-2"/>
          <w:sz w:val="22"/>
          <w:szCs w:val="22"/>
        </w:rPr>
        <w:t>accepted</w:t>
      </w:r>
      <w:proofErr w:type="spellEnd"/>
      <w:r w:rsidRPr="00CD21A9">
        <w:rPr>
          <w:rFonts w:ascii="Calibri" w:hAnsi="Calibri"/>
          <w:spacing w:val="-2"/>
          <w:sz w:val="22"/>
          <w:szCs w:val="22"/>
        </w:rPr>
        <w:t>.</w:t>
      </w:r>
    </w:p>
    <w:p w:rsidR="007D3624" w:rsidRPr="00CD21A9" w:rsidRDefault="007D3624" w:rsidP="007D3624">
      <w:pPr>
        <w:tabs>
          <w:tab w:val="left" w:pos="1276"/>
        </w:tabs>
        <w:suppressAutoHyphens/>
        <w:ind w:left="1276" w:firstLine="55"/>
        <w:rPr>
          <w:rFonts w:ascii="Calibri" w:hAnsi="Calibri"/>
          <w:spacing w:val="-2"/>
          <w:sz w:val="22"/>
          <w:szCs w:val="22"/>
        </w:rPr>
      </w:pPr>
    </w:p>
    <w:p w:rsidR="007D3624" w:rsidRPr="00CD21A9" w:rsidRDefault="007D3624" w:rsidP="007D3624">
      <w:pPr>
        <w:numPr>
          <w:ilvl w:val="0"/>
          <w:numId w:val="6"/>
        </w:numPr>
        <w:tabs>
          <w:tab w:val="left" w:pos="1276"/>
        </w:tabs>
        <w:spacing w:after="200"/>
        <w:ind w:left="1276"/>
        <w:contextualSpacing/>
        <w:jc w:val="both"/>
        <w:rPr>
          <w:rFonts w:ascii="Calibri" w:hAnsi="Calibri"/>
          <w:sz w:val="22"/>
          <w:szCs w:val="22"/>
        </w:rPr>
      </w:pP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Bidder</w:t>
      </w:r>
      <w:proofErr w:type="spellEnd"/>
      <w:r w:rsidRPr="00CD21A9">
        <w:rPr>
          <w:rFonts w:ascii="Calibri" w:hAnsi="Calibri"/>
          <w:sz w:val="22"/>
          <w:szCs w:val="22"/>
        </w:rPr>
        <w:t xml:space="preserve"> </w:t>
      </w:r>
      <w:proofErr w:type="spellStart"/>
      <w:r w:rsidRPr="00CD21A9">
        <w:rPr>
          <w:rFonts w:ascii="Calibri" w:hAnsi="Calibri"/>
          <w:sz w:val="22"/>
          <w:szCs w:val="22"/>
        </w:rPr>
        <w:t>must</w:t>
      </w:r>
      <w:proofErr w:type="spellEnd"/>
      <w:r w:rsidRPr="00CD21A9">
        <w:rPr>
          <w:rFonts w:ascii="Calibri" w:hAnsi="Calibri"/>
          <w:sz w:val="22"/>
          <w:szCs w:val="22"/>
        </w:rPr>
        <w:t xml:space="preserve"> </w:t>
      </w:r>
      <w:proofErr w:type="spellStart"/>
      <w:r w:rsidRPr="00CD21A9">
        <w:rPr>
          <w:rFonts w:ascii="Calibri" w:hAnsi="Calibri"/>
          <w:sz w:val="22"/>
          <w:szCs w:val="22"/>
        </w:rPr>
        <w:t>demonstrate</w:t>
      </w:r>
      <w:proofErr w:type="spellEnd"/>
      <w:r w:rsidRPr="00CD21A9">
        <w:rPr>
          <w:rFonts w:ascii="Calibri" w:hAnsi="Calibri"/>
          <w:sz w:val="22"/>
          <w:szCs w:val="22"/>
        </w:rPr>
        <w:t xml:space="preserve"> </w:t>
      </w:r>
      <w:proofErr w:type="spellStart"/>
      <w:r w:rsidRPr="00CD21A9">
        <w:rPr>
          <w:rFonts w:ascii="Calibri" w:hAnsi="Calibri"/>
          <w:sz w:val="22"/>
          <w:szCs w:val="22"/>
        </w:rPr>
        <w:t>and</w:t>
      </w:r>
      <w:proofErr w:type="spellEnd"/>
      <w:r w:rsidRPr="00CD21A9">
        <w:rPr>
          <w:rFonts w:ascii="Calibri" w:hAnsi="Calibri"/>
          <w:sz w:val="22"/>
          <w:szCs w:val="22"/>
        </w:rPr>
        <w:t xml:space="preserve"> </w:t>
      </w:r>
      <w:proofErr w:type="spellStart"/>
      <w:r w:rsidRPr="00CD21A9">
        <w:rPr>
          <w:rFonts w:ascii="Calibri" w:hAnsi="Calibri"/>
          <w:sz w:val="22"/>
          <w:szCs w:val="22"/>
        </w:rPr>
        <w:t>prove</w:t>
      </w:r>
      <w:proofErr w:type="spellEnd"/>
      <w:r w:rsidRPr="00CD21A9">
        <w:rPr>
          <w:rFonts w:ascii="Calibri" w:hAnsi="Calibri"/>
          <w:sz w:val="22"/>
          <w:szCs w:val="22"/>
        </w:rPr>
        <w:t xml:space="preserve"> at a minimum </w:t>
      </w:r>
      <w:r>
        <w:rPr>
          <w:rFonts w:ascii="Calibri" w:hAnsi="Calibri"/>
          <w:b/>
          <w:sz w:val="22"/>
          <w:szCs w:val="22"/>
        </w:rPr>
        <w:t>18</w:t>
      </w:r>
      <w:r w:rsidRPr="00CD21A9">
        <w:rPr>
          <w:rFonts w:ascii="Calibri" w:hAnsi="Calibri"/>
          <w:b/>
          <w:sz w:val="22"/>
          <w:szCs w:val="22"/>
        </w:rPr>
        <w:t>.</w:t>
      </w:r>
      <w:r>
        <w:rPr>
          <w:rFonts w:ascii="Calibri" w:hAnsi="Calibri"/>
          <w:b/>
          <w:sz w:val="22"/>
          <w:szCs w:val="22"/>
        </w:rPr>
        <w:t>000</w:t>
      </w:r>
      <w:r w:rsidRPr="00CD21A9">
        <w:rPr>
          <w:rFonts w:ascii="Calibri" w:hAnsi="Calibri"/>
          <w:b/>
          <w:sz w:val="22"/>
          <w:szCs w:val="22"/>
        </w:rPr>
        <w:t>.000 TL</w:t>
      </w:r>
      <w:r w:rsidRPr="00CD21A9">
        <w:rPr>
          <w:rFonts w:ascii="Calibri" w:hAnsi="Calibri"/>
          <w:sz w:val="22"/>
          <w:szCs w:val="22"/>
        </w:rPr>
        <w:t xml:space="preserve"> </w:t>
      </w:r>
      <w:proofErr w:type="spellStart"/>
      <w:r w:rsidRPr="00CD21A9">
        <w:rPr>
          <w:rFonts w:ascii="Calibri" w:hAnsi="Calibri"/>
          <w:sz w:val="22"/>
          <w:szCs w:val="22"/>
        </w:rPr>
        <w:t>available</w:t>
      </w:r>
      <w:proofErr w:type="spellEnd"/>
      <w:r w:rsidRPr="00CD21A9">
        <w:rPr>
          <w:rFonts w:ascii="Calibri" w:hAnsi="Calibri"/>
          <w:sz w:val="22"/>
          <w:szCs w:val="22"/>
        </w:rPr>
        <w:t xml:space="preserve"> </w:t>
      </w:r>
      <w:proofErr w:type="spellStart"/>
      <w:r w:rsidRPr="00CD21A9">
        <w:rPr>
          <w:rFonts w:ascii="Calibri" w:hAnsi="Calibri"/>
          <w:sz w:val="22"/>
          <w:szCs w:val="22"/>
        </w:rPr>
        <w:t>cash</w:t>
      </w:r>
      <w:proofErr w:type="spellEnd"/>
      <w:r w:rsidRPr="00CD21A9">
        <w:rPr>
          <w:rFonts w:ascii="Calibri" w:hAnsi="Calibri"/>
          <w:sz w:val="22"/>
          <w:szCs w:val="22"/>
        </w:rPr>
        <w:t xml:space="preserve"> </w:t>
      </w:r>
      <w:proofErr w:type="spellStart"/>
      <w:r w:rsidRPr="00CD21A9">
        <w:rPr>
          <w:rFonts w:ascii="Calibri" w:hAnsi="Calibri"/>
          <w:sz w:val="22"/>
          <w:szCs w:val="22"/>
        </w:rPr>
        <w:t>credit</w:t>
      </w:r>
      <w:proofErr w:type="spellEnd"/>
      <w:r w:rsidRPr="00CD21A9">
        <w:rPr>
          <w:rFonts w:ascii="Calibri" w:hAnsi="Calibri"/>
          <w:sz w:val="22"/>
          <w:szCs w:val="22"/>
        </w:rPr>
        <w:t xml:space="preserve"> </w:t>
      </w:r>
      <w:proofErr w:type="spellStart"/>
      <w:r w:rsidRPr="00CD21A9">
        <w:rPr>
          <w:rFonts w:ascii="Calibri" w:hAnsi="Calibri"/>
          <w:sz w:val="22"/>
          <w:szCs w:val="22"/>
        </w:rPr>
        <w:t>line</w:t>
      </w:r>
      <w:proofErr w:type="spellEnd"/>
      <w:r w:rsidRPr="00CD21A9">
        <w:rPr>
          <w:rFonts w:ascii="Calibri" w:hAnsi="Calibri"/>
          <w:sz w:val="22"/>
          <w:szCs w:val="22"/>
        </w:rPr>
        <w:t xml:space="preserve"> in a bank. </w:t>
      </w:r>
      <w:proofErr w:type="spellStart"/>
      <w:r w:rsidRPr="00CD21A9">
        <w:rPr>
          <w:rFonts w:ascii="Calibri" w:hAnsi="Calibri"/>
          <w:sz w:val="22"/>
          <w:szCs w:val="22"/>
        </w:rPr>
        <w:t>In</w:t>
      </w:r>
      <w:proofErr w:type="spellEnd"/>
      <w:r w:rsidRPr="00CD21A9">
        <w:rPr>
          <w:rFonts w:ascii="Calibri" w:hAnsi="Calibri"/>
          <w:sz w:val="22"/>
          <w:szCs w:val="22"/>
        </w:rPr>
        <w:t xml:space="preserve"> </w:t>
      </w:r>
      <w:proofErr w:type="spellStart"/>
      <w:r w:rsidRPr="00CD21A9">
        <w:rPr>
          <w:rFonts w:ascii="Calibri" w:hAnsi="Calibri"/>
          <w:sz w:val="22"/>
          <w:szCs w:val="22"/>
        </w:rPr>
        <w:t>case</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Bidder</w:t>
      </w:r>
      <w:proofErr w:type="spellEnd"/>
      <w:r w:rsidRPr="00CD21A9">
        <w:rPr>
          <w:rFonts w:ascii="Calibri" w:hAnsi="Calibri"/>
          <w:sz w:val="22"/>
          <w:szCs w:val="22"/>
        </w:rPr>
        <w:t xml:space="preserve"> has </w:t>
      </w:r>
      <w:proofErr w:type="spellStart"/>
      <w:r w:rsidRPr="00CD21A9">
        <w:rPr>
          <w:rFonts w:ascii="Calibri" w:hAnsi="Calibri"/>
          <w:sz w:val="22"/>
          <w:szCs w:val="22"/>
        </w:rPr>
        <w:t>been</w:t>
      </w:r>
      <w:proofErr w:type="spellEnd"/>
      <w:r w:rsidRPr="00CD21A9">
        <w:rPr>
          <w:rFonts w:ascii="Calibri" w:hAnsi="Calibri"/>
          <w:sz w:val="22"/>
          <w:szCs w:val="22"/>
        </w:rPr>
        <w:t xml:space="preserve"> </w:t>
      </w:r>
      <w:proofErr w:type="spellStart"/>
      <w:r w:rsidRPr="00CD21A9">
        <w:rPr>
          <w:rFonts w:ascii="Calibri" w:hAnsi="Calibri"/>
          <w:sz w:val="22"/>
          <w:szCs w:val="22"/>
        </w:rPr>
        <w:t>awarded</w:t>
      </w:r>
      <w:proofErr w:type="spellEnd"/>
      <w:r w:rsidRPr="00CD21A9">
        <w:rPr>
          <w:rFonts w:ascii="Calibri" w:hAnsi="Calibri"/>
          <w:sz w:val="22"/>
          <w:szCs w:val="22"/>
        </w:rPr>
        <w:t xml:space="preserve"> </w:t>
      </w:r>
      <w:proofErr w:type="spellStart"/>
      <w:r w:rsidRPr="00CD21A9">
        <w:rPr>
          <w:rFonts w:ascii="Calibri" w:hAnsi="Calibri"/>
          <w:sz w:val="22"/>
          <w:szCs w:val="22"/>
        </w:rPr>
        <w:t>or</w:t>
      </w:r>
      <w:proofErr w:type="spellEnd"/>
      <w:r w:rsidRPr="00CD21A9">
        <w:rPr>
          <w:rFonts w:ascii="Calibri" w:hAnsi="Calibri"/>
          <w:sz w:val="22"/>
          <w:szCs w:val="22"/>
        </w:rPr>
        <w:t xml:space="preserve"> has an on-</w:t>
      </w:r>
      <w:proofErr w:type="spellStart"/>
      <w:r w:rsidRPr="00CD21A9">
        <w:rPr>
          <w:rFonts w:ascii="Calibri" w:hAnsi="Calibri"/>
          <w:spacing w:val="-2"/>
          <w:sz w:val="22"/>
          <w:szCs w:val="22"/>
        </w:rPr>
        <w:t>going</w:t>
      </w:r>
      <w:proofErr w:type="spellEnd"/>
      <w:r w:rsidRPr="00CD21A9">
        <w:rPr>
          <w:rFonts w:ascii="Calibri" w:hAnsi="Calibri"/>
          <w:sz w:val="22"/>
          <w:szCs w:val="22"/>
        </w:rPr>
        <w:t xml:space="preserve"> </w:t>
      </w:r>
      <w:proofErr w:type="spellStart"/>
      <w:r w:rsidRPr="00CD21A9">
        <w:rPr>
          <w:rFonts w:ascii="Calibri" w:hAnsi="Calibri"/>
          <w:sz w:val="22"/>
          <w:szCs w:val="22"/>
        </w:rPr>
        <w:t>contract</w:t>
      </w:r>
      <w:proofErr w:type="spellEnd"/>
      <w:r w:rsidRPr="00CD21A9">
        <w:rPr>
          <w:rFonts w:ascii="Calibri" w:hAnsi="Calibri"/>
          <w:sz w:val="22"/>
          <w:szCs w:val="22"/>
        </w:rPr>
        <w:t xml:space="preserve"> </w:t>
      </w:r>
      <w:proofErr w:type="spellStart"/>
      <w:r w:rsidRPr="00CD21A9">
        <w:rPr>
          <w:rFonts w:ascii="Calibri" w:hAnsi="Calibri"/>
          <w:sz w:val="22"/>
          <w:szCs w:val="22"/>
        </w:rPr>
        <w:t>for</w:t>
      </w:r>
      <w:proofErr w:type="spellEnd"/>
      <w:r w:rsidRPr="00CD21A9">
        <w:rPr>
          <w:rFonts w:ascii="Calibri" w:hAnsi="Calibri"/>
          <w:sz w:val="22"/>
          <w:szCs w:val="22"/>
        </w:rPr>
        <w:t xml:space="preserve"> a </w:t>
      </w:r>
      <w:proofErr w:type="spellStart"/>
      <w:r w:rsidRPr="00CD21A9">
        <w:rPr>
          <w:rFonts w:ascii="Calibri" w:hAnsi="Calibri"/>
          <w:sz w:val="22"/>
          <w:szCs w:val="22"/>
        </w:rPr>
        <w:t>construction</w:t>
      </w:r>
      <w:proofErr w:type="spellEnd"/>
      <w:r w:rsidRPr="00CD21A9">
        <w:rPr>
          <w:rFonts w:ascii="Calibri" w:hAnsi="Calibri"/>
          <w:sz w:val="22"/>
          <w:szCs w:val="22"/>
        </w:rPr>
        <w:t xml:space="preserve"> </w:t>
      </w:r>
      <w:proofErr w:type="spellStart"/>
      <w:r w:rsidRPr="00CD21A9">
        <w:rPr>
          <w:rFonts w:ascii="Calibri" w:hAnsi="Calibri"/>
          <w:sz w:val="22"/>
          <w:szCs w:val="22"/>
        </w:rPr>
        <w:t>contract</w:t>
      </w:r>
      <w:proofErr w:type="spellEnd"/>
      <w:r w:rsidRPr="00CD21A9">
        <w:rPr>
          <w:rFonts w:ascii="Calibri" w:hAnsi="Calibri"/>
          <w:sz w:val="22"/>
          <w:szCs w:val="22"/>
        </w:rPr>
        <w:t xml:space="preserve"> </w:t>
      </w:r>
      <w:proofErr w:type="spellStart"/>
      <w:r w:rsidRPr="00CD21A9">
        <w:rPr>
          <w:rFonts w:ascii="Calibri" w:hAnsi="Calibri"/>
          <w:sz w:val="22"/>
          <w:szCs w:val="22"/>
        </w:rPr>
        <w:t>with</w:t>
      </w:r>
      <w:proofErr w:type="spellEnd"/>
      <w:r w:rsidRPr="00CD21A9">
        <w:rPr>
          <w:rFonts w:ascii="Calibri" w:hAnsi="Calibri"/>
          <w:sz w:val="22"/>
          <w:szCs w:val="22"/>
        </w:rPr>
        <w:t xml:space="preserve"> IPCU </w:t>
      </w:r>
      <w:proofErr w:type="spellStart"/>
      <w:r w:rsidRPr="00CD21A9">
        <w:rPr>
          <w:rFonts w:ascii="Calibri" w:hAnsi="Calibri"/>
          <w:sz w:val="22"/>
          <w:szCs w:val="22"/>
        </w:rPr>
        <w:t>for</w:t>
      </w:r>
      <w:proofErr w:type="spellEnd"/>
      <w:r w:rsidRPr="00CD21A9">
        <w:rPr>
          <w:rFonts w:ascii="Calibri" w:hAnsi="Calibri"/>
          <w:sz w:val="22"/>
          <w:szCs w:val="22"/>
        </w:rPr>
        <w:t xml:space="preserve"> </w:t>
      </w:r>
      <w:proofErr w:type="spellStart"/>
      <w:r w:rsidRPr="00CD21A9">
        <w:rPr>
          <w:rFonts w:ascii="Calibri" w:hAnsi="Calibri"/>
          <w:sz w:val="22"/>
          <w:szCs w:val="22"/>
        </w:rPr>
        <w:t>which</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provisional</w:t>
      </w:r>
      <w:proofErr w:type="spellEnd"/>
      <w:r w:rsidRPr="00CD21A9">
        <w:rPr>
          <w:rFonts w:ascii="Calibri" w:hAnsi="Calibri"/>
          <w:sz w:val="22"/>
          <w:szCs w:val="22"/>
        </w:rPr>
        <w:t xml:space="preserve"> </w:t>
      </w:r>
      <w:proofErr w:type="spellStart"/>
      <w:r w:rsidRPr="00CD21A9">
        <w:rPr>
          <w:rFonts w:ascii="Calibri" w:hAnsi="Calibri"/>
          <w:sz w:val="22"/>
          <w:szCs w:val="22"/>
        </w:rPr>
        <w:t>acceptance</w:t>
      </w:r>
      <w:proofErr w:type="spellEnd"/>
      <w:r w:rsidRPr="00CD21A9">
        <w:rPr>
          <w:rFonts w:ascii="Calibri" w:hAnsi="Calibri"/>
          <w:sz w:val="22"/>
          <w:szCs w:val="22"/>
        </w:rPr>
        <w:t xml:space="preserve"> has not yet </w:t>
      </w:r>
      <w:proofErr w:type="spellStart"/>
      <w:r w:rsidRPr="00CD21A9">
        <w:rPr>
          <w:rFonts w:ascii="Calibri" w:hAnsi="Calibri"/>
          <w:sz w:val="22"/>
          <w:szCs w:val="22"/>
        </w:rPr>
        <w:t>been</w:t>
      </w:r>
      <w:proofErr w:type="spellEnd"/>
      <w:r w:rsidRPr="00CD21A9">
        <w:rPr>
          <w:rFonts w:ascii="Calibri" w:hAnsi="Calibri"/>
          <w:sz w:val="22"/>
          <w:szCs w:val="22"/>
        </w:rPr>
        <w:t xml:space="preserve"> </w:t>
      </w:r>
      <w:proofErr w:type="spellStart"/>
      <w:r w:rsidRPr="00CD21A9">
        <w:rPr>
          <w:rFonts w:ascii="Calibri" w:hAnsi="Calibri"/>
          <w:sz w:val="22"/>
          <w:szCs w:val="22"/>
        </w:rPr>
        <w:t>issued</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Bidder</w:t>
      </w:r>
      <w:proofErr w:type="spellEnd"/>
      <w:r w:rsidRPr="00CD21A9">
        <w:rPr>
          <w:rFonts w:ascii="Calibri" w:hAnsi="Calibri"/>
          <w:sz w:val="22"/>
          <w:szCs w:val="22"/>
        </w:rPr>
        <w:t xml:space="preserve"> </w:t>
      </w:r>
      <w:proofErr w:type="spellStart"/>
      <w:r w:rsidRPr="00CD21A9">
        <w:rPr>
          <w:rFonts w:ascii="Calibri" w:hAnsi="Calibri"/>
          <w:sz w:val="22"/>
          <w:szCs w:val="22"/>
        </w:rPr>
        <w:t>must</w:t>
      </w:r>
      <w:proofErr w:type="spellEnd"/>
      <w:r w:rsidRPr="00CD21A9">
        <w:rPr>
          <w:rFonts w:ascii="Calibri" w:hAnsi="Calibri"/>
          <w:sz w:val="22"/>
          <w:szCs w:val="22"/>
        </w:rPr>
        <w:t xml:space="preserve"> </w:t>
      </w:r>
      <w:proofErr w:type="spellStart"/>
      <w:r w:rsidRPr="00CD21A9">
        <w:rPr>
          <w:rFonts w:ascii="Calibri" w:hAnsi="Calibri"/>
          <w:sz w:val="22"/>
          <w:szCs w:val="22"/>
        </w:rPr>
        <w:t>have</w:t>
      </w:r>
      <w:proofErr w:type="spellEnd"/>
      <w:r w:rsidRPr="00CD21A9">
        <w:rPr>
          <w:rFonts w:ascii="Calibri" w:hAnsi="Calibri"/>
          <w:sz w:val="22"/>
          <w:szCs w:val="22"/>
        </w:rPr>
        <w:t xml:space="preserve"> a </w:t>
      </w:r>
      <w:proofErr w:type="spellStart"/>
      <w:r w:rsidRPr="00CD21A9">
        <w:rPr>
          <w:rFonts w:ascii="Calibri" w:hAnsi="Calibri"/>
          <w:sz w:val="22"/>
          <w:szCs w:val="22"/>
        </w:rPr>
        <w:t>line</w:t>
      </w:r>
      <w:proofErr w:type="spellEnd"/>
      <w:r w:rsidRPr="00CD21A9">
        <w:rPr>
          <w:rFonts w:ascii="Calibri" w:hAnsi="Calibri"/>
          <w:sz w:val="22"/>
          <w:szCs w:val="22"/>
        </w:rPr>
        <w:t xml:space="preserve"> of </w:t>
      </w:r>
      <w:proofErr w:type="spellStart"/>
      <w:r w:rsidRPr="00CD21A9">
        <w:rPr>
          <w:rFonts w:ascii="Calibri" w:hAnsi="Calibri"/>
          <w:sz w:val="22"/>
          <w:szCs w:val="22"/>
        </w:rPr>
        <w:t>cash</w:t>
      </w:r>
      <w:proofErr w:type="spellEnd"/>
      <w:r w:rsidRPr="00CD21A9">
        <w:rPr>
          <w:rFonts w:ascii="Calibri" w:hAnsi="Calibri"/>
          <w:sz w:val="22"/>
          <w:szCs w:val="22"/>
        </w:rPr>
        <w:t xml:space="preserve"> </w:t>
      </w:r>
      <w:proofErr w:type="spellStart"/>
      <w:r w:rsidRPr="00CD21A9">
        <w:rPr>
          <w:rFonts w:ascii="Calibri" w:hAnsi="Calibri"/>
          <w:sz w:val="22"/>
          <w:szCs w:val="22"/>
        </w:rPr>
        <w:t>credit</w:t>
      </w:r>
      <w:proofErr w:type="spellEnd"/>
      <w:r w:rsidRPr="00CD21A9">
        <w:rPr>
          <w:rFonts w:ascii="Calibri" w:hAnsi="Calibri"/>
          <w:sz w:val="22"/>
          <w:szCs w:val="22"/>
        </w:rPr>
        <w:t xml:space="preserve"> in </w:t>
      </w:r>
      <w:proofErr w:type="spellStart"/>
      <w:r w:rsidRPr="00CD21A9">
        <w:rPr>
          <w:rFonts w:ascii="Calibri" w:hAnsi="Calibri"/>
          <w:sz w:val="22"/>
          <w:szCs w:val="22"/>
        </w:rPr>
        <w:t>the</w:t>
      </w:r>
      <w:proofErr w:type="spellEnd"/>
      <w:r w:rsidRPr="00CD21A9">
        <w:rPr>
          <w:rFonts w:ascii="Calibri" w:hAnsi="Calibri"/>
          <w:sz w:val="22"/>
          <w:szCs w:val="22"/>
        </w:rPr>
        <w:t xml:space="preserve"> total </w:t>
      </w:r>
      <w:proofErr w:type="spellStart"/>
      <w:r w:rsidRPr="00CD21A9">
        <w:rPr>
          <w:rFonts w:ascii="Calibri" w:hAnsi="Calibri"/>
          <w:sz w:val="22"/>
          <w:szCs w:val="22"/>
        </w:rPr>
        <w:t>sum</w:t>
      </w:r>
      <w:proofErr w:type="spellEnd"/>
      <w:r w:rsidRPr="00CD21A9">
        <w:rPr>
          <w:rFonts w:ascii="Calibri" w:hAnsi="Calibri"/>
          <w:sz w:val="22"/>
          <w:szCs w:val="22"/>
        </w:rPr>
        <w:t xml:space="preserve"> of </w:t>
      </w:r>
      <w:proofErr w:type="spellStart"/>
      <w:r w:rsidRPr="00CD21A9">
        <w:rPr>
          <w:rFonts w:ascii="Calibri" w:hAnsi="Calibri"/>
          <w:sz w:val="22"/>
          <w:szCs w:val="22"/>
        </w:rPr>
        <w:t>requested</w:t>
      </w:r>
      <w:proofErr w:type="spellEnd"/>
      <w:r w:rsidRPr="00CD21A9">
        <w:rPr>
          <w:rFonts w:ascii="Calibri" w:hAnsi="Calibri"/>
          <w:sz w:val="22"/>
          <w:szCs w:val="22"/>
        </w:rPr>
        <w:t xml:space="preserve"> </w:t>
      </w:r>
      <w:proofErr w:type="spellStart"/>
      <w:r w:rsidRPr="00CD21A9">
        <w:rPr>
          <w:rFonts w:ascii="Calibri" w:hAnsi="Calibri"/>
          <w:sz w:val="22"/>
          <w:szCs w:val="22"/>
        </w:rPr>
        <w:t>lines</w:t>
      </w:r>
      <w:proofErr w:type="spellEnd"/>
      <w:r w:rsidRPr="00CD21A9">
        <w:rPr>
          <w:rFonts w:ascii="Calibri" w:hAnsi="Calibri"/>
          <w:sz w:val="22"/>
          <w:szCs w:val="22"/>
        </w:rPr>
        <w:t xml:space="preserve"> of bank </w:t>
      </w:r>
      <w:proofErr w:type="spellStart"/>
      <w:r w:rsidRPr="00CD21A9">
        <w:rPr>
          <w:rFonts w:ascii="Calibri" w:hAnsi="Calibri"/>
          <w:sz w:val="22"/>
          <w:szCs w:val="22"/>
        </w:rPr>
        <w:t>cash</w:t>
      </w:r>
      <w:proofErr w:type="spellEnd"/>
      <w:r w:rsidRPr="00CD21A9">
        <w:rPr>
          <w:rFonts w:ascii="Calibri" w:hAnsi="Calibri"/>
          <w:sz w:val="22"/>
          <w:szCs w:val="22"/>
        </w:rPr>
        <w:t xml:space="preserve"> </w:t>
      </w:r>
      <w:proofErr w:type="spellStart"/>
      <w:r w:rsidRPr="00CD21A9">
        <w:rPr>
          <w:rFonts w:ascii="Calibri" w:hAnsi="Calibri"/>
          <w:sz w:val="22"/>
          <w:szCs w:val="22"/>
        </w:rPr>
        <w:t>credit</w:t>
      </w:r>
      <w:proofErr w:type="spellEnd"/>
      <w:r w:rsidRPr="00CD21A9">
        <w:rPr>
          <w:rFonts w:ascii="Calibri" w:hAnsi="Calibri"/>
          <w:sz w:val="22"/>
          <w:szCs w:val="22"/>
        </w:rPr>
        <w:t xml:space="preserve"> at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bidding</w:t>
      </w:r>
      <w:proofErr w:type="spellEnd"/>
      <w:r w:rsidRPr="00CD21A9">
        <w:rPr>
          <w:rFonts w:ascii="Calibri" w:hAnsi="Calibri"/>
          <w:sz w:val="22"/>
          <w:szCs w:val="22"/>
        </w:rPr>
        <w:t xml:space="preserve"> time of </w:t>
      </w:r>
      <w:proofErr w:type="spellStart"/>
      <w:r w:rsidRPr="00CD21A9">
        <w:rPr>
          <w:rFonts w:ascii="Calibri" w:hAnsi="Calibri"/>
          <w:sz w:val="22"/>
          <w:szCs w:val="22"/>
        </w:rPr>
        <w:t>such</w:t>
      </w:r>
      <w:proofErr w:type="spellEnd"/>
      <w:r w:rsidRPr="00CD21A9">
        <w:rPr>
          <w:rFonts w:ascii="Calibri" w:hAnsi="Calibri"/>
          <w:sz w:val="22"/>
          <w:szCs w:val="22"/>
        </w:rPr>
        <w:t xml:space="preserve"> </w:t>
      </w:r>
      <w:proofErr w:type="spellStart"/>
      <w:r w:rsidRPr="00CD21A9">
        <w:rPr>
          <w:rFonts w:ascii="Calibri" w:hAnsi="Calibri"/>
          <w:sz w:val="22"/>
          <w:szCs w:val="22"/>
        </w:rPr>
        <w:t>contracts</w:t>
      </w:r>
      <w:proofErr w:type="spellEnd"/>
      <w:r w:rsidRPr="00CD21A9">
        <w:rPr>
          <w:rFonts w:ascii="Calibri" w:hAnsi="Calibri"/>
          <w:sz w:val="22"/>
          <w:szCs w:val="22"/>
        </w:rPr>
        <w:t xml:space="preserve"> </w:t>
      </w:r>
      <w:proofErr w:type="spellStart"/>
      <w:r w:rsidRPr="00CD21A9">
        <w:rPr>
          <w:rFonts w:ascii="Calibri" w:hAnsi="Calibri"/>
          <w:sz w:val="22"/>
          <w:szCs w:val="22"/>
        </w:rPr>
        <w:t>plus</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requested</w:t>
      </w:r>
      <w:proofErr w:type="spellEnd"/>
      <w:r w:rsidRPr="00CD21A9">
        <w:rPr>
          <w:rFonts w:ascii="Calibri" w:hAnsi="Calibri"/>
          <w:sz w:val="22"/>
          <w:szCs w:val="22"/>
        </w:rPr>
        <w:t xml:space="preserve"> </w:t>
      </w:r>
      <w:proofErr w:type="spellStart"/>
      <w:r w:rsidRPr="00CD21A9">
        <w:rPr>
          <w:rFonts w:ascii="Calibri" w:hAnsi="Calibri"/>
          <w:sz w:val="22"/>
          <w:szCs w:val="22"/>
        </w:rPr>
        <w:t>amount</w:t>
      </w:r>
      <w:proofErr w:type="spellEnd"/>
      <w:r w:rsidRPr="00CD21A9">
        <w:rPr>
          <w:rFonts w:ascii="Calibri" w:hAnsi="Calibri"/>
          <w:sz w:val="22"/>
          <w:szCs w:val="22"/>
        </w:rPr>
        <w:t xml:space="preserve"> as minimum </w:t>
      </w:r>
      <w:proofErr w:type="spellStart"/>
      <w:r w:rsidRPr="00CD21A9">
        <w:rPr>
          <w:rFonts w:ascii="Calibri" w:hAnsi="Calibri"/>
          <w:sz w:val="22"/>
          <w:szCs w:val="22"/>
        </w:rPr>
        <w:t>financial</w:t>
      </w:r>
      <w:proofErr w:type="spellEnd"/>
      <w:r w:rsidRPr="00CD21A9">
        <w:rPr>
          <w:rFonts w:ascii="Calibri" w:hAnsi="Calibri"/>
          <w:sz w:val="22"/>
          <w:szCs w:val="22"/>
        </w:rPr>
        <w:t xml:space="preserve"> </w:t>
      </w:r>
      <w:proofErr w:type="spellStart"/>
      <w:r w:rsidRPr="00CD21A9">
        <w:rPr>
          <w:rFonts w:ascii="Calibri" w:hAnsi="Calibri"/>
          <w:sz w:val="22"/>
          <w:szCs w:val="22"/>
        </w:rPr>
        <w:t>requirement</w:t>
      </w:r>
      <w:proofErr w:type="spellEnd"/>
      <w:r w:rsidRPr="00CD21A9">
        <w:rPr>
          <w:rFonts w:ascii="Calibri" w:hAnsi="Calibri"/>
          <w:sz w:val="22"/>
          <w:szCs w:val="22"/>
        </w:rPr>
        <w:t xml:space="preserve"> </w:t>
      </w:r>
      <w:proofErr w:type="spellStart"/>
      <w:r w:rsidRPr="00CD21A9">
        <w:rPr>
          <w:rFonts w:ascii="Calibri" w:hAnsi="Calibri"/>
          <w:sz w:val="22"/>
          <w:szCs w:val="22"/>
        </w:rPr>
        <w:t>by</w:t>
      </w:r>
      <w:proofErr w:type="spellEnd"/>
      <w:r w:rsidRPr="00CD21A9">
        <w:rPr>
          <w:rFonts w:ascii="Calibri" w:hAnsi="Calibri"/>
          <w:sz w:val="22"/>
          <w:szCs w:val="22"/>
        </w:rPr>
        <w:t xml:space="preserve"> </w:t>
      </w:r>
      <w:proofErr w:type="spellStart"/>
      <w:r w:rsidRPr="00CD21A9">
        <w:rPr>
          <w:rFonts w:ascii="Calibri" w:hAnsi="Calibri"/>
          <w:sz w:val="22"/>
          <w:szCs w:val="22"/>
        </w:rPr>
        <w:t>this</w:t>
      </w:r>
      <w:proofErr w:type="spellEnd"/>
      <w:r w:rsidRPr="00CD21A9">
        <w:rPr>
          <w:rFonts w:ascii="Calibri" w:hAnsi="Calibri"/>
          <w:sz w:val="22"/>
          <w:szCs w:val="22"/>
        </w:rPr>
        <w:t xml:space="preserve"> </w:t>
      </w:r>
      <w:proofErr w:type="spellStart"/>
      <w:r w:rsidRPr="00CD21A9">
        <w:rPr>
          <w:rFonts w:ascii="Calibri" w:hAnsi="Calibri"/>
          <w:sz w:val="22"/>
          <w:szCs w:val="22"/>
        </w:rPr>
        <w:t>Bid</w:t>
      </w:r>
      <w:proofErr w:type="spellEnd"/>
      <w:r w:rsidRPr="00CD21A9">
        <w:rPr>
          <w:rFonts w:ascii="Calibri" w:hAnsi="Calibri"/>
          <w:sz w:val="22"/>
          <w:szCs w:val="22"/>
        </w:rPr>
        <w:t xml:space="preserve">. </w:t>
      </w:r>
      <w:proofErr w:type="spellStart"/>
      <w:r w:rsidRPr="00CD21A9">
        <w:rPr>
          <w:rFonts w:ascii="Calibri" w:hAnsi="Calibri"/>
          <w:sz w:val="22"/>
          <w:szCs w:val="22"/>
        </w:rPr>
        <w:t>In</w:t>
      </w:r>
      <w:proofErr w:type="spellEnd"/>
      <w:r w:rsidRPr="00CD21A9">
        <w:rPr>
          <w:rFonts w:ascii="Calibri" w:hAnsi="Calibri"/>
          <w:sz w:val="22"/>
          <w:szCs w:val="22"/>
        </w:rPr>
        <w:t xml:space="preserve"> </w:t>
      </w:r>
      <w:proofErr w:type="spellStart"/>
      <w:r w:rsidRPr="00CD21A9">
        <w:rPr>
          <w:rFonts w:ascii="Calibri" w:hAnsi="Calibri"/>
          <w:sz w:val="22"/>
          <w:szCs w:val="22"/>
        </w:rPr>
        <w:t>case</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Bidder</w:t>
      </w:r>
      <w:proofErr w:type="spellEnd"/>
      <w:r w:rsidRPr="00CD21A9">
        <w:rPr>
          <w:rFonts w:ascii="Calibri" w:hAnsi="Calibri"/>
          <w:sz w:val="22"/>
          <w:szCs w:val="22"/>
        </w:rPr>
        <w:t xml:space="preserve"> </w:t>
      </w:r>
      <w:proofErr w:type="spellStart"/>
      <w:r w:rsidRPr="00CD21A9">
        <w:rPr>
          <w:rFonts w:ascii="Calibri" w:hAnsi="Calibri"/>
          <w:sz w:val="22"/>
          <w:szCs w:val="22"/>
        </w:rPr>
        <w:t>performing</w:t>
      </w:r>
      <w:proofErr w:type="spellEnd"/>
      <w:r w:rsidRPr="00CD21A9">
        <w:rPr>
          <w:rFonts w:ascii="Calibri" w:hAnsi="Calibri"/>
          <w:sz w:val="22"/>
          <w:szCs w:val="22"/>
        </w:rPr>
        <w:t xml:space="preserve"> </w:t>
      </w:r>
      <w:proofErr w:type="spellStart"/>
      <w:r w:rsidRPr="00CD21A9">
        <w:rPr>
          <w:rFonts w:ascii="Calibri" w:hAnsi="Calibri"/>
          <w:sz w:val="22"/>
          <w:szCs w:val="22"/>
        </w:rPr>
        <w:t>such</w:t>
      </w:r>
      <w:proofErr w:type="spellEnd"/>
      <w:r w:rsidRPr="00CD21A9">
        <w:rPr>
          <w:rFonts w:ascii="Calibri" w:hAnsi="Calibri"/>
          <w:sz w:val="22"/>
          <w:szCs w:val="22"/>
        </w:rPr>
        <w:t xml:space="preserve"> </w:t>
      </w:r>
      <w:proofErr w:type="spellStart"/>
      <w:r w:rsidRPr="00CD21A9">
        <w:rPr>
          <w:rFonts w:ascii="Calibri" w:hAnsi="Calibri"/>
          <w:sz w:val="22"/>
          <w:szCs w:val="22"/>
        </w:rPr>
        <w:t>contract</w:t>
      </w:r>
      <w:proofErr w:type="spellEnd"/>
      <w:r w:rsidRPr="00CD21A9">
        <w:rPr>
          <w:rFonts w:ascii="Calibri" w:hAnsi="Calibri"/>
          <w:sz w:val="22"/>
          <w:szCs w:val="22"/>
        </w:rPr>
        <w:t xml:space="preserve"> (s) </w:t>
      </w:r>
      <w:proofErr w:type="spellStart"/>
      <w:r w:rsidRPr="00CD21A9">
        <w:rPr>
          <w:rFonts w:ascii="Calibri" w:hAnsi="Calibri"/>
          <w:sz w:val="22"/>
          <w:szCs w:val="22"/>
        </w:rPr>
        <w:t>within</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structure</w:t>
      </w:r>
      <w:proofErr w:type="spellEnd"/>
      <w:r w:rsidRPr="00CD21A9">
        <w:rPr>
          <w:rFonts w:ascii="Calibri" w:hAnsi="Calibri"/>
          <w:sz w:val="22"/>
          <w:szCs w:val="22"/>
        </w:rPr>
        <w:t xml:space="preserve"> of a </w:t>
      </w:r>
      <w:proofErr w:type="spellStart"/>
      <w:r w:rsidRPr="00CD21A9">
        <w:rPr>
          <w:rFonts w:ascii="Calibri" w:hAnsi="Calibri"/>
          <w:sz w:val="22"/>
          <w:szCs w:val="22"/>
        </w:rPr>
        <w:t>joint</w:t>
      </w:r>
      <w:proofErr w:type="spellEnd"/>
      <w:r w:rsidRPr="00CD21A9">
        <w:rPr>
          <w:rFonts w:ascii="Calibri" w:hAnsi="Calibri"/>
          <w:sz w:val="22"/>
          <w:szCs w:val="22"/>
        </w:rPr>
        <w:t xml:space="preserve"> </w:t>
      </w:r>
      <w:proofErr w:type="spellStart"/>
      <w:r w:rsidRPr="00CD21A9">
        <w:rPr>
          <w:rFonts w:ascii="Calibri" w:hAnsi="Calibri"/>
          <w:sz w:val="22"/>
          <w:szCs w:val="22"/>
        </w:rPr>
        <w:t>venture</w:t>
      </w:r>
      <w:proofErr w:type="spellEnd"/>
      <w:r w:rsidRPr="00CD21A9">
        <w:rPr>
          <w:rFonts w:ascii="Calibri" w:hAnsi="Calibri"/>
          <w:sz w:val="22"/>
          <w:szCs w:val="22"/>
        </w:rPr>
        <w:t xml:space="preserve"> </w:t>
      </w:r>
      <w:proofErr w:type="spellStart"/>
      <w:r w:rsidRPr="00CD21A9">
        <w:rPr>
          <w:rFonts w:ascii="Calibri" w:hAnsi="Calibri"/>
          <w:sz w:val="22"/>
          <w:szCs w:val="22"/>
        </w:rPr>
        <w:t>for</w:t>
      </w:r>
      <w:proofErr w:type="spellEnd"/>
      <w:r w:rsidRPr="00CD21A9">
        <w:rPr>
          <w:rFonts w:ascii="Calibri" w:hAnsi="Calibri"/>
          <w:sz w:val="22"/>
          <w:szCs w:val="22"/>
        </w:rPr>
        <w:t xml:space="preserve"> IPCU,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financial</w:t>
      </w:r>
      <w:proofErr w:type="spellEnd"/>
      <w:r w:rsidRPr="00CD21A9">
        <w:rPr>
          <w:rFonts w:ascii="Calibri" w:hAnsi="Calibri"/>
          <w:sz w:val="22"/>
          <w:szCs w:val="22"/>
        </w:rPr>
        <w:t xml:space="preserve"> </w:t>
      </w:r>
      <w:proofErr w:type="spellStart"/>
      <w:r w:rsidRPr="00CD21A9">
        <w:rPr>
          <w:rFonts w:ascii="Calibri" w:hAnsi="Calibri"/>
          <w:sz w:val="22"/>
          <w:szCs w:val="22"/>
        </w:rPr>
        <w:t>value</w:t>
      </w:r>
      <w:proofErr w:type="spellEnd"/>
      <w:r w:rsidRPr="00CD21A9">
        <w:rPr>
          <w:rFonts w:ascii="Calibri" w:hAnsi="Calibri"/>
          <w:sz w:val="22"/>
          <w:szCs w:val="22"/>
        </w:rPr>
        <w:t xml:space="preserve"> of </w:t>
      </w:r>
      <w:proofErr w:type="spellStart"/>
      <w:r w:rsidRPr="00CD21A9">
        <w:rPr>
          <w:rFonts w:ascii="Calibri" w:hAnsi="Calibri"/>
          <w:sz w:val="22"/>
          <w:szCs w:val="22"/>
        </w:rPr>
        <w:t>said</w:t>
      </w:r>
      <w:proofErr w:type="spellEnd"/>
      <w:r w:rsidRPr="00CD21A9">
        <w:rPr>
          <w:rFonts w:ascii="Calibri" w:hAnsi="Calibri"/>
          <w:sz w:val="22"/>
          <w:szCs w:val="22"/>
        </w:rPr>
        <w:t xml:space="preserve"> </w:t>
      </w:r>
      <w:proofErr w:type="spellStart"/>
      <w:r w:rsidRPr="00CD21A9">
        <w:rPr>
          <w:rFonts w:ascii="Calibri" w:hAnsi="Calibri"/>
          <w:sz w:val="22"/>
          <w:szCs w:val="22"/>
        </w:rPr>
        <w:t>contract</w:t>
      </w:r>
      <w:proofErr w:type="spellEnd"/>
      <w:r w:rsidRPr="00CD21A9">
        <w:rPr>
          <w:rFonts w:ascii="Calibri" w:hAnsi="Calibri"/>
          <w:sz w:val="22"/>
          <w:szCs w:val="22"/>
        </w:rPr>
        <w:t xml:space="preserve"> </w:t>
      </w:r>
      <w:proofErr w:type="spellStart"/>
      <w:r w:rsidRPr="00CD21A9">
        <w:rPr>
          <w:rFonts w:ascii="Calibri" w:hAnsi="Calibri"/>
          <w:sz w:val="22"/>
          <w:szCs w:val="22"/>
        </w:rPr>
        <w:t>should</w:t>
      </w:r>
      <w:proofErr w:type="spellEnd"/>
      <w:r w:rsidRPr="00CD21A9">
        <w:rPr>
          <w:rFonts w:ascii="Calibri" w:hAnsi="Calibri"/>
          <w:sz w:val="22"/>
          <w:szCs w:val="22"/>
        </w:rPr>
        <w:t xml:space="preserve"> be </w:t>
      </w:r>
      <w:proofErr w:type="spellStart"/>
      <w:r w:rsidRPr="00CD21A9">
        <w:rPr>
          <w:rFonts w:ascii="Calibri" w:hAnsi="Calibri"/>
          <w:sz w:val="22"/>
          <w:szCs w:val="22"/>
        </w:rPr>
        <w:t>taken</w:t>
      </w:r>
      <w:proofErr w:type="spellEnd"/>
      <w:r w:rsidRPr="00CD21A9">
        <w:rPr>
          <w:rFonts w:ascii="Calibri" w:hAnsi="Calibri"/>
          <w:sz w:val="22"/>
          <w:szCs w:val="22"/>
        </w:rPr>
        <w:t xml:space="preserve"> as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proportionate</w:t>
      </w:r>
      <w:proofErr w:type="spellEnd"/>
      <w:r w:rsidRPr="00CD21A9">
        <w:rPr>
          <w:rFonts w:ascii="Calibri" w:hAnsi="Calibri"/>
          <w:sz w:val="22"/>
          <w:szCs w:val="22"/>
        </w:rPr>
        <w:t xml:space="preserve"> </w:t>
      </w:r>
      <w:proofErr w:type="spellStart"/>
      <w:r w:rsidRPr="00CD21A9">
        <w:rPr>
          <w:rFonts w:ascii="Calibri" w:hAnsi="Calibri"/>
          <w:sz w:val="22"/>
          <w:szCs w:val="22"/>
        </w:rPr>
        <w:t>amount</w:t>
      </w:r>
      <w:proofErr w:type="spellEnd"/>
      <w:r w:rsidRPr="00CD21A9">
        <w:rPr>
          <w:rFonts w:ascii="Calibri" w:hAnsi="Calibri"/>
          <w:sz w:val="22"/>
          <w:szCs w:val="22"/>
        </w:rPr>
        <w:t xml:space="preserve"> of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partnership</w:t>
      </w:r>
      <w:proofErr w:type="spellEnd"/>
      <w:r w:rsidRPr="00CD21A9">
        <w:rPr>
          <w:rFonts w:ascii="Calibri" w:hAnsi="Calibri"/>
          <w:sz w:val="22"/>
          <w:szCs w:val="22"/>
        </w:rPr>
        <w:t xml:space="preserve"> </w:t>
      </w:r>
      <w:proofErr w:type="spellStart"/>
      <w:r w:rsidRPr="00CD21A9">
        <w:rPr>
          <w:rFonts w:ascii="Calibri" w:hAnsi="Calibri"/>
          <w:sz w:val="22"/>
          <w:szCs w:val="22"/>
        </w:rPr>
        <w:t>share</w:t>
      </w:r>
      <w:proofErr w:type="spellEnd"/>
      <w:r w:rsidRPr="00CD21A9">
        <w:rPr>
          <w:rFonts w:ascii="Calibri" w:hAnsi="Calibri"/>
          <w:sz w:val="22"/>
          <w:szCs w:val="22"/>
        </w:rPr>
        <w:t xml:space="preserve"> of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Bidder</w:t>
      </w:r>
      <w:proofErr w:type="spellEnd"/>
      <w:r w:rsidRPr="00CD21A9">
        <w:rPr>
          <w:rFonts w:ascii="Calibri" w:hAnsi="Calibri"/>
          <w:sz w:val="22"/>
          <w:szCs w:val="22"/>
        </w:rPr>
        <w:t xml:space="preserve"> in </w:t>
      </w:r>
      <w:proofErr w:type="spellStart"/>
      <w:r w:rsidRPr="00CD21A9">
        <w:rPr>
          <w:rFonts w:ascii="Calibri" w:hAnsi="Calibri"/>
          <w:sz w:val="22"/>
          <w:szCs w:val="22"/>
        </w:rPr>
        <w:t>such</w:t>
      </w:r>
      <w:proofErr w:type="spellEnd"/>
      <w:r w:rsidRPr="00CD21A9">
        <w:rPr>
          <w:rFonts w:ascii="Calibri" w:hAnsi="Calibri"/>
          <w:sz w:val="22"/>
          <w:szCs w:val="22"/>
        </w:rPr>
        <w:t xml:space="preserve"> </w:t>
      </w:r>
      <w:proofErr w:type="spellStart"/>
      <w:r w:rsidRPr="00CD21A9">
        <w:rPr>
          <w:rFonts w:ascii="Calibri" w:hAnsi="Calibri"/>
          <w:sz w:val="22"/>
          <w:szCs w:val="22"/>
        </w:rPr>
        <w:t>Joint</w:t>
      </w:r>
      <w:proofErr w:type="spellEnd"/>
      <w:r w:rsidRPr="00CD21A9">
        <w:rPr>
          <w:rFonts w:ascii="Calibri" w:hAnsi="Calibri"/>
          <w:sz w:val="22"/>
          <w:szCs w:val="22"/>
        </w:rPr>
        <w:t xml:space="preserve"> </w:t>
      </w:r>
      <w:proofErr w:type="spellStart"/>
      <w:r w:rsidRPr="00CD21A9">
        <w:rPr>
          <w:rFonts w:ascii="Calibri" w:hAnsi="Calibri"/>
          <w:sz w:val="22"/>
          <w:szCs w:val="22"/>
        </w:rPr>
        <w:t>Venture</w:t>
      </w:r>
      <w:proofErr w:type="spellEnd"/>
    </w:p>
    <w:p w:rsidR="007D3624" w:rsidRPr="00CD21A9" w:rsidRDefault="007D3624" w:rsidP="007D3624">
      <w:pPr>
        <w:tabs>
          <w:tab w:val="left" w:pos="1276"/>
        </w:tabs>
        <w:suppressAutoHyphens/>
        <w:ind w:left="1276"/>
        <w:rPr>
          <w:rFonts w:ascii="Calibri" w:hAnsi="Calibri"/>
          <w:sz w:val="22"/>
          <w:szCs w:val="22"/>
        </w:rPr>
      </w:pPr>
    </w:p>
    <w:p w:rsidR="007D3624" w:rsidRPr="00CD21A9" w:rsidRDefault="007D3624" w:rsidP="007D3624">
      <w:pPr>
        <w:numPr>
          <w:ilvl w:val="0"/>
          <w:numId w:val="6"/>
        </w:numPr>
        <w:tabs>
          <w:tab w:val="left" w:pos="1276"/>
        </w:tabs>
        <w:spacing w:after="200"/>
        <w:ind w:left="1276"/>
        <w:contextualSpacing/>
        <w:jc w:val="both"/>
        <w:rPr>
          <w:rFonts w:ascii="Calibri" w:hAnsi="Calibri"/>
          <w:sz w:val="22"/>
          <w:szCs w:val="22"/>
        </w:rPr>
      </w:pPr>
      <w:proofErr w:type="spellStart"/>
      <w:r w:rsidRPr="00CD21A9">
        <w:rPr>
          <w:rFonts w:ascii="Calibri" w:hAnsi="Calibri"/>
          <w:sz w:val="22"/>
          <w:szCs w:val="22"/>
        </w:rPr>
        <w:t>In</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form of </w:t>
      </w:r>
      <w:proofErr w:type="spellStart"/>
      <w:r w:rsidRPr="00CD21A9">
        <w:rPr>
          <w:rFonts w:ascii="Calibri" w:hAnsi="Calibri"/>
          <w:sz w:val="22"/>
          <w:szCs w:val="22"/>
        </w:rPr>
        <w:t>Joint</w:t>
      </w:r>
      <w:proofErr w:type="spellEnd"/>
      <w:r w:rsidRPr="00CD21A9">
        <w:rPr>
          <w:rFonts w:ascii="Calibri" w:hAnsi="Calibri"/>
          <w:sz w:val="22"/>
          <w:szCs w:val="22"/>
        </w:rPr>
        <w:t xml:space="preserve"> </w:t>
      </w:r>
      <w:proofErr w:type="spellStart"/>
      <w:r w:rsidRPr="00CD21A9">
        <w:rPr>
          <w:rFonts w:ascii="Calibri" w:hAnsi="Calibri"/>
          <w:sz w:val="22"/>
          <w:szCs w:val="22"/>
        </w:rPr>
        <w:t>Ventures</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Bidder</w:t>
      </w:r>
      <w:proofErr w:type="spellEnd"/>
      <w:r w:rsidRPr="00CD21A9">
        <w:rPr>
          <w:rFonts w:ascii="Calibri" w:hAnsi="Calibri"/>
          <w:sz w:val="22"/>
          <w:szCs w:val="22"/>
        </w:rPr>
        <w:t xml:space="preserve"> </w:t>
      </w:r>
      <w:proofErr w:type="spellStart"/>
      <w:r w:rsidRPr="00CD21A9">
        <w:rPr>
          <w:rFonts w:ascii="Calibri" w:hAnsi="Calibri"/>
          <w:sz w:val="22"/>
          <w:szCs w:val="22"/>
        </w:rPr>
        <w:t>shall</w:t>
      </w:r>
      <w:proofErr w:type="spellEnd"/>
      <w:r w:rsidRPr="00CD21A9">
        <w:rPr>
          <w:rFonts w:ascii="Calibri" w:hAnsi="Calibri"/>
          <w:sz w:val="22"/>
          <w:szCs w:val="22"/>
        </w:rPr>
        <w:t xml:space="preserve"> </w:t>
      </w:r>
      <w:proofErr w:type="spellStart"/>
      <w:r w:rsidRPr="00CD21A9">
        <w:rPr>
          <w:rFonts w:ascii="Calibri" w:hAnsi="Calibri"/>
          <w:sz w:val="22"/>
          <w:szCs w:val="22"/>
        </w:rPr>
        <w:t>submit</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Joint</w:t>
      </w:r>
      <w:proofErr w:type="spellEnd"/>
      <w:r w:rsidRPr="00CD21A9">
        <w:rPr>
          <w:rFonts w:ascii="Calibri" w:hAnsi="Calibri"/>
          <w:sz w:val="22"/>
          <w:szCs w:val="22"/>
        </w:rPr>
        <w:t xml:space="preserve"> </w:t>
      </w:r>
      <w:proofErr w:type="spellStart"/>
      <w:r w:rsidRPr="00CD21A9">
        <w:rPr>
          <w:rFonts w:ascii="Calibri" w:hAnsi="Calibri"/>
          <w:sz w:val="22"/>
          <w:szCs w:val="22"/>
        </w:rPr>
        <w:t>Venture</w:t>
      </w:r>
      <w:proofErr w:type="spellEnd"/>
      <w:r w:rsidRPr="00CD21A9">
        <w:rPr>
          <w:rFonts w:ascii="Calibri" w:hAnsi="Calibri"/>
          <w:sz w:val="22"/>
          <w:szCs w:val="22"/>
        </w:rPr>
        <w:t xml:space="preserve"> </w:t>
      </w:r>
      <w:proofErr w:type="spellStart"/>
      <w:r w:rsidRPr="00CD21A9">
        <w:rPr>
          <w:rFonts w:ascii="Calibri" w:hAnsi="Calibri"/>
          <w:sz w:val="22"/>
          <w:szCs w:val="22"/>
        </w:rPr>
        <w:t>Declaration</w:t>
      </w:r>
      <w:proofErr w:type="spellEnd"/>
      <w:r w:rsidRPr="00CD21A9">
        <w:rPr>
          <w:rFonts w:ascii="Calibri" w:hAnsi="Calibri"/>
          <w:sz w:val="22"/>
          <w:szCs w:val="22"/>
        </w:rPr>
        <w:t xml:space="preserve"> </w:t>
      </w:r>
      <w:proofErr w:type="spellStart"/>
      <w:r w:rsidRPr="00CD21A9">
        <w:rPr>
          <w:rFonts w:ascii="Calibri" w:hAnsi="Calibri"/>
          <w:sz w:val="22"/>
          <w:szCs w:val="22"/>
        </w:rPr>
        <w:t>and</w:t>
      </w:r>
      <w:proofErr w:type="spellEnd"/>
      <w:r w:rsidRPr="00CD21A9">
        <w:rPr>
          <w:rFonts w:ascii="Calibri" w:hAnsi="Calibri"/>
          <w:sz w:val="22"/>
          <w:szCs w:val="22"/>
        </w:rPr>
        <w:t xml:space="preserve"> </w:t>
      </w:r>
      <w:proofErr w:type="spellStart"/>
      <w:r w:rsidRPr="00CD21A9">
        <w:rPr>
          <w:rFonts w:ascii="Calibri" w:hAnsi="Calibri"/>
          <w:sz w:val="22"/>
          <w:szCs w:val="22"/>
        </w:rPr>
        <w:t>meet</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qualification</w:t>
      </w:r>
      <w:proofErr w:type="spellEnd"/>
      <w:r w:rsidRPr="00CD21A9">
        <w:rPr>
          <w:rFonts w:ascii="Calibri" w:hAnsi="Calibri"/>
          <w:sz w:val="22"/>
          <w:szCs w:val="22"/>
        </w:rPr>
        <w:t xml:space="preserve"> </w:t>
      </w:r>
      <w:proofErr w:type="spellStart"/>
      <w:r w:rsidRPr="00CD21A9">
        <w:rPr>
          <w:rFonts w:ascii="Calibri" w:hAnsi="Calibri"/>
          <w:sz w:val="22"/>
          <w:szCs w:val="22"/>
        </w:rPr>
        <w:t>criteria</w:t>
      </w:r>
      <w:proofErr w:type="spellEnd"/>
      <w:r w:rsidRPr="00CD21A9">
        <w:rPr>
          <w:rFonts w:ascii="Calibri" w:hAnsi="Calibri"/>
          <w:sz w:val="22"/>
          <w:szCs w:val="22"/>
        </w:rPr>
        <w:t xml:space="preserve"> as </w:t>
      </w:r>
      <w:proofErr w:type="spellStart"/>
      <w:r w:rsidRPr="00CD21A9">
        <w:rPr>
          <w:rFonts w:ascii="Calibri" w:hAnsi="Calibri"/>
          <w:sz w:val="22"/>
          <w:szCs w:val="22"/>
        </w:rPr>
        <w:t>well</w:t>
      </w:r>
      <w:proofErr w:type="spellEnd"/>
      <w:r w:rsidRPr="00CD21A9">
        <w:rPr>
          <w:rFonts w:ascii="Calibri" w:hAnsi="Calibri"/>
          <w:sz w:val="22"/>
          <w:szCs w:val="22"/>
        </w:rPr>
        <w:t xml:space="preserve"> as </w:t>
      </w:r>
      <w:proofErr w:type="spellStart"/>
      <w:r w:rsidRPr="00CD21A9">
        <w:rPr>
          <w:rFonts w:ascii="Calibri" w:hAnsi="Calibri"/>
          <w:sz w:val="22"/>
          <w:szCs w:val="22"/>
        </w:rPr>
        <w:t>other</w:t>
      </w:r>
      <w:proofErr w:type="spellEnd"/>
      <w:r w:rsidRPr="00CD21A9">
        <w:rPr>
          <w:rFonts w:ascii="Calibri" w:hAnsi="Calibri"/>
          <w:sz w:val="22"/>
          <w:szCs w:val="22"/>
        </w:rPr>
        <w:t xml:space="preserve"> </w:t>
      </w:r>
      <w:proofErr w:type="spellStart"/>
      <w:r w:rsidRPr="00CD21A9">
        <w:rPr>
          <w:rFonts w:ascii="Calibri" w:hAnsi="Calibri"/>
          <w:sz w:val="22"/>
          <w:szCs w:val="22"/>
        </w:rPr>
        <w:t>documentation</w:t>
      </w:r>
      <w:proofErr w:type="spellEnd"/>
      <w:r w:rsidRPr="00CD21A9">
        <w:rPr>
          <w:rFonts w:ascii="Calibri" w:hAnsi="Calibri"/>
          <w:sz w:val="22"/>
          <w:szCs w:val="22"/>
        </w:rPr>
        <w:t xml:space="preserve"> </w:t>
      </w:r>
      <w:proofErr w:type="spellStart"/>
      <w:r w:rsidRPr="00CD21A9">
        <w:rPr>
          <w:rFonts w:ascii="Calibri" w:hAnsi="Calibri"/>
          <w:sz w:val="22"/>
          <w:szCs w:val="22"/>
        </w:rPr>
        <w:t>and</w:t>
      </w:r>
      <w:proofErr w:type="spellEnd"/>
      <w:r w:rsidRPr="00CD21A9">
        <w:rPr>
          <w:rFonts w:ascii="Calibri" w:hAnsi="Calibri"/>
          <w:sz w:val="22"/>
          <w:szCs w:val="22"/>
        </w:rPr>
        <w:t xml:space="preserve"> </w:t>
      </w:r>
      <w:proofErr w:type="spellStart"/>
      <w:r w:rsidRPr="00CD21A9">
        <w:rPr>
          <w:rFonts w:ascii="Calibri" w:hAnsi="Calibri"/>
          <w:sz w:val="22"/>
          <w:szCs w:val="22"/>
        </w:rPr>
        <w:t>conditions</w:t>
      </w:r>
      <w:proofErr w:type="spellEnd"/>
      <w:r w:rsidRPr="00CD21A9">
        <w:rPr>
          <w:rFonts w:ascii="Calibri" w:hAnsi="Calibri"/>
          <w:sz w:val="22"/>
          <w:szCs w:val="22"/>
        </w:rPr>
        <w:t xml:space="preserve"> </w:t>
      </w:r>
      <w:proofErr w:type="spellStart"/>
      <w:r w:rsidRPr="00CD21A9">
        <w:rPr>
          <w:rFonts w:ascii="Calibri" w:hAnsi="Calibri"/>
          <w:sz w:val="22"/>
          <w:szCs w:val="22"/>
        </w:rPr>
        <w:t>given</w:t>
      </w:r>
      <w:proofErr w:type="spellEnd"/>
      <w:r w:rsidRPr="00CD21A9">
        <w:rPr>
          <w:rFonts w:ascii="Calibri" w:hAnsi="Calibri"/>
          <w:sz w:val="22"/>
          <w:szCs w:val="22"/>
        </w:rPr>
        <w:t xml:space="preserve"> </w:t>
      </w:r>
      <w:proofErr w:type="spellStart"/>
      <w:r w:rsidRPr="00CD21A9">
        <w:rPr>
          <w:rFonts w:ascii="Calibri" w:hAnsi="Calibri"/>
          <w:sz w:val="22"/>
          <w:szCs w:val="22"/>
        </w:rPr>
        <w:t>by</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Invitation</w:t>
      </w:r>
      <w:proofErr w:type="spellEnd"/>
      <w:r w:rsidRPr="00CD21A9">
        <w:rPr>
          <w:rFonts w:ascii="Calibri" w:hAnsi="Calibri"/>
          <w:sz w:val="22"/>
          <w:szCs w:val="22"/>
        </w:rPr>
        <w:t xml:space="preserve"> </w:t>
      </w:r>
      <w:proofErr w:type="spellStart"/>
      <w:r w:rsidRPr="00CD21A9">
        <w:rPr>
          <w:rFonts w:ascii="Calibri" w:hAnsi="Calibri"/>
          <w:sz w:val="22"/>
          <w:szCs w:val="22"/>
        </w:rPr>
        <w:t>for</w:t>
      </w:r>
      <w:proofErr w:type="spellEnd"/>
      <w:r w:rsidRPr="00CD21A9">
        <w:rPr>
          <w:rFonts w:ascii="Calibri" w:hAnsi="Calibri"/>
          <w:sz w:val="22"/>
          <w:szCs w:val="22"/>
        </w:rPr>
        <w:t xml:space="preserve"> </w:t>
      </w:r>
      <w:proofErr w:type="spellStart"/>
      <w:r w:rsidRPr="00CD21A9">
        <w:rPr>
          <w:rFonts w:ascii="Calibri" w:hAnsi="Calibri"/>
          <w:sz w:val="22"/>
          <w:szCs w:val="22"/>
        </w:rPr>
        <w:t>Bids</w:t>
      </w:r>
      <w:proofErr w:type="spellEnd"/>
      <w:r w:rsidRPr="00CD21A9">
        <w:rPr>
          <w:rFonts w:ascii="Calibri" w:hAnsi="Calibri"/>
          <w:sz w:val="22"/>
          <w:szCs w:val="22"/>
        </w:rPr>
        <w:t xml:space="preserve">.  </w:t>
      </w:r>
      <w:proofErr w:type="spellStart"/>
      <w:r w:rsidRPr="00CD21A9">
        <w:rPr>
          <w:rFonts w:ascii="Calibri" w:hAnsi="Calibri"/>
          <w:sz w:val="22"/>
          <w:szCs w:val="22"/>
        </w:rPr>
        <w:t>For</w:t>
      </w:r>
      <w:proofErr w:type="spellEnd"/>
      <w:r w:rsidRPr="00CD21A9">
        <w:rPr>
          <w:rFonts w:ascii="Calibri" w:hAnsi="Calibri"/>
          <w:sz w:val="22"/>
          <w:szCs w:val="22"/>
        </w:rPr>
        <w:t xml:space="preserve"> a </w:t>
      </w:r>
      <w:proofErr w:type="spellStart"/>
      <w:r w:rsidRPr="00CD21A9">
        <w:rPr>
          <w:rFonts w:ascii="Calibri" w:hAnsi="Calibri"/>
          <w:sz w:val="22"/>
          <w:szCs w:val="22"/>
        </w:rPr>
        <w:t>Joint</w:t>
      </w:r>
      <w:proofErr w:type="spellEnd"/>
      <w:r w:rsidRPr="00CD21A9">
        <w:rPr>
          <w:rFonts w:ascii="Calibri" w:hAnsi="Calibri"/>
          <w:sz w:val="22"/>
          <w:szCs w:val="22"/>
        </w:rPr>
        <w:t xml:space="preserve"> </w:t>
      </w:r>
      <w:proofErr w:type="spellStart"/>
      <w:r w:rsidRPr="00CD21A9">
        <w:rPr>
          <w:rFonts w:ascii="Calibri" w:hAnsi="Calibri"/>
          <w:sz w:val="22"/>
          <w:szCs w:val="22"/>
        </w:rPr>
        <w:t>Venture</w:t>
      </w:r>
      <w:proofErr w:type="spellEnd"/>
      <w:r w:rsidRPr="00CD21A9">
        <w:rPr>
          <w:rFonts w:ascii="Calibri" w:hAnsi="Calibri"/>
          <w:sz w:val="22"/>
          <w:szCs w:val="22"/>
        </w:rPr>
        <w:t xml:space="preserve"> </w:t>
      </w:r>
      <w:proofErr w:type="spellStart"/>
      <w:r w:rsidRPr="00CD21A9">
        <w:rPr>
          <w:rFonts w:ascii="Calibri" w:hAnsi="Calibri"/>
          <w:sz w:val="22"/>
          <w:szCs w:val="22"/>
        </w:rPr>
        <w:t>to</w:t>
      </w:r>
      <w:proofErr w:type="spellEnd"/>
      <w:r w:rsidRPr="00CD21A9">
        <w:rPr>
          <w:rFonts w:ascii="Calibri" w:hAnsi="Calibri"/>
          <w:sz w:val="22"/>
          <w:szCs w:val="22"/>
        </w:rPr>
        <w:t xml:space="preserve"> be </w:t>
      </w:r>
      <w:proofErr w:type="spellStart"/>
      <w:r w:rsidRPr="00CD21A9">
        <w:rPr>
          <w:rFonts w:ascii="Calibri" w:hAnsi="Calibri"/>
          <w:sz w:val="22"/>
          <w:szCs w:val="22"/>
        </w:rPr>
        <w:t>qualified</w:t>
      </w:r>
      <w:proofErr w:type="spellEnd"/>
      <w:r w:rsidRPr="00CD21A9">
        <w:rPr>
          <w:rFonts w:ascii="Calibri" w:hAnsi="Calibri"/>
          <w:sz w:val="22"/>
          <w:szCs w:val="22"/>
        </w:rPr>
        <w:t xml:space="preserve">; </w:t>
      </w:r>
      <w:proofErr w:type="spellStart"/>
      <w:r w:rsidRPr="00CD21A9">
        <w:rPr>
          <w:rFonts w:ascii="Calibri" w:hAnsi="Calibri"/>
          <w:sz w:val="22"/>
          <w:szCs w:val="22"/>
        </w:rPr>
        <w:t>Leading</w:t>
      </w:r>
      <w:proofErr w:type="spellEnd"/>
      <w:r w:rsidRPr="00CD21A9">
        <w:rPr>
          <w:rFonts w:ascii="Calibri" w:hAnsi="Calibri"/>
          <w:sz w:val="22"/>
          <w:szCs w:val="22"/>
        </w:rPr>
        <w:t xml:space="preserve"> Partner (Partner in </w:t>
      </w:r>
      <w:proofErr w:type="spellStart"/>
      <w:r w:rsidRPr="00CD21A9">
        <w:rPr>
          <w:rFonts w:ascii="Calibri" w:hAnsi="Calibri"/>
          <w:sz w:val="22"/>
          <w:szCs w:val="22"/>
        </w:rPr>
        <w:t>Charge</w:t>
      </w:r>
      <w:proofErr w:type="spellEnd"/>
      <w:r w:rsidRPr="00CD21A9">
        <w:rPr>
          <w:rFonts w:ascii="Calibri" w:hAnsi="Calibri"/>
          <w:sz w:val="22"/>
          <w:szCs w:val="22"/>
        </w:rPr>
        <w:t xml:space="preserve">) </w:t>
      </w:r>
      <w:proofErr w:type="spellStart"/>
      <w:r w:rsidRPr="00CD21A9">
        <w:rPr>
          <w:rFonts w:ascii="Calibri" w:hAnsi="Calibri"/>
          <w:sz w:val="22"/>
          <w:szCs w:val="22"/>
        </w:rPr>
        <w:t>shall</w:t>
      </w:r>
      <w:proofErr w:type="spellEnd"/>
      <w:r w:rsidRPr="00CD21A9">
        <w:rPr>
          <w:rFonts w:ascii="Calibri" w:hAnsi="Calibri"/>
          <w:sz w:val="22"/>
          <w:szCs w:val="22"/>
        </w:rPr>
        <w:t xml:space="preserve"> </w:t>
      </w:r>
      <w:proofErr w:type="spellStart"/>
      <w:r w:rsidRPr="00CD21A9">
        <w:rPr>
          <w:rFonts w:ascii="Calibri" w:hAnsi="Calibri"/>
          <w:sz w:val="22"/>
          <w:szCs w:val="22"/>
        </w:rPr>
        <w:t>meet</w:t>
      </w:r>
      <w:proofErr w:type="spellEnd"/>
      <w:r w:rsidRPr="00CD21A9">
        <w:rPr>
          <w:rFonts w:ascii="Calibri" w:hAnsi="Calibri"/>
          <w:sz w:val="22"/>
          <w:szCs w:val="22"/>
        </w:rPr>
        <w:t xml:space="preserve"> at </w:t>
      </w:r>
      <w:proofErr w:type="spellStart"/>
      <w:r w:rsidRPr="00CD21A9">
        <w:rPr>
          <w:rFonts w:ascii="Calibri" w:hAnsi="Calibri"/>
          <w:sz w:val="22"/>
          <w:szCs w:val="22"/>
        </w:rPr>
        <w:t>least</w:t>
      </w:r>
      <w:proofErr w:type="spellEnd"/>
      <w:r w:rsidRPr="00CD21A9">
        <w:rPr>
          <w:rFonts w:ascii="Calibri" w:hAnsi="Calibri"/>
          <w:sz w:val="22"/>
          <w:szCs w:val="22"/>
        </w:rPr>
        <w:t xml:space="preserve"> 50% of </w:t>
      </w:r>
      <w:proofErr w:type="spellStart"/>
      <w:r w:rsidRPr="00CD21A9">
        <w:rPr>
          <w:rFonts w:ascii="Calibri" w:hAnsi="Calibri"/>
          <w:sz w:val="22"/>
          <w:szCs w:val="22"/>
        </w:rPr>
        <w:t>the</w:t>
      </w:r>
      <w:proofErr w:type="spellEnd"/>
      <w:r w:rsidRPr="00CD21A9">
        <w:rPr>
          <w:rFonts w:ascii="Calibri" w:hAnsi="Calibri"/>
          <w:sz w:val="22"/>
          <w:szCs w:val="22"/>
        </w:rPr>
        <w:t xml:space="preserve"> minimum </w:t>
      </w:r>
      <w:proofErr w:type="spellStart"/>
      <w:r w:rsidRPr="00CD21A9">
        <w:rPr>
          <w:rFonts w:ascii="Calibri" w:hAnsi="Calibri"/>
          <w:sz w:val="22"/>
          <w:szCs w:val="22"/>
        </w:rPr>
        <w:t>criteria</w:t>
      </w:r>
      <w:proofErr w:type="spellEnd"/>
      <w:r w:rsidRPr="00CD21A9">
        <w:rPr>
          <w:rFonts w:ascii="Calibri" w:hAnsi="Calibri"/>
          <w:sz w:val="22"/>
          <w:szCs w:val="22"/>
        </w:rPr>
        <w:t xml:space="preserve"> </w:t>
      </w:r>
      <w:proofErr w:type="spellStart"/>
      <w:r w:rsidRPr="00CD21A9">
        <w:rPr>
          <w:rFonts w:ascii="Calibri" w:hAnsi="Calibri"/>
          <w:sz w:val="22"/>
          <w:szCs w:val="22"/>
        </w:rPr>
        <w:t>specified</w:t>
      </w:r>
      <w:proofErr w:type="spellEnd"/>
      <w:r w:rsidRPr="00CD21A9">
        <w:rPr>
          <w:rFonts w:ascii="Calibri" w:hAnsi="Calibri"/>
          <w:sz w:val="22"/>
          <w:szCs w:val="22"/>
        </w:rPr>
        <w:t xml:space="preserve"> in </w:t>
      </w:r>
      <w:proofErr w:type="spellStart"/>
      <w:r w:rsidRPr="00CD21A9">
        <w:rPr>
          <w:rFonts w:ascii="Calibri" w:hAnsi="Calibri"/>
          <w:sz w:val="22"/>
          <w:szCs w:val="22"/>
        </w:rPr>
        <w:t>Items</w:t>
      </w:r>
      <w:proofErr w:type="spellEnd"/>
      <w:r w:rsidRPr="00CD21A9">
        <w:rPr>
          <w:rFonts w:ascii="Calibri" w:hAnsi="Calibri"/>
          <w:sz w:val="22"/>
          <w:szCs w:val="22"/>
        </w:rPr>
        <w:t xml:space="preserve"> I, II, </w:t>
      </w:r>
      <w:proofErr w:type="spellStart"/>
      <w:r w:rsidRPr="00CD21A9">
        <w:rPr>
          <w:rFonts w:ascii="Calibri" w:hAnsi="Calibri"/>
          <w:sz w:val="22"/>
          <w:szCs w:val="22"/>
        </w:rPr>
        <w:t>and</w:t>
      </w:r>
      <w:proofErr w:type="spellEnd"/>
      <w:r w:rsidRPr="00CD21A9">
        <w:rPr>
          <w:rFonts w:ascii="Calibri" w:hAnsi="Calibri"/>
          <w:sz w:val="22"/>
          <w:szCs w:val="22"/>
        </w:rPr>
        <w:t xml:space="preserve"> III </w:t>
      </w:r>
      <w:proofErr w:type="spellStart"/>
      <w:r w:rsidRPr="00CD21A9">
        <w:rPr>
          <w:rFonts w:ascii="Calibri" w:hAnsi="Calibri"/>
          <w:sz w:val="22"/>
          <w:szCs w:val="22"/>
        </w:rPr>
        <w:t>specified</w:t>
      </w:r>
      <w:proofErr w:type="spellEnd"/>
      <w:r w:rsidRPr="00CD21A9">
        <w:rPr>
          <w:rFonts w:ascii="Calibri" w:hAnsi="Calibri"/>
          <w:sz w:val="22"/>
          <w:szCs w:val="22"/>
        </w:rPr>
        <w:t xml:space="preserve"> </w:t>
      </w:r>
      <w:proofErr w:type="spellStart"/>
      <w:r w:rsidRPr="00CD21A9">
        <w:rPr>
          <w:rFonts w:ascii="Calibri" w:hAnsi="Calibri"/>
          <w:sz w:val="22"/>
          <w:szCs w:val="22"/>
        </w:rPr>
        <w:t>above</w:t>
      </w:r>
      <w:proofErr w:type="spellEnd"/>
      <w:r w:rsidRPr="00CD21A9">
        <w:rPr>
          <w:rFonts w:ascii="Calibri" w:hAnsi="Calibri"/>
          <w:sz w:val="22"/>
          <w:szCs w:val="22"/>
        </w:rPr>
        <w:t xml:space="preserve">, </w:t>
      </w:r>
      <w:proofErr w:type="spellStart"/>
      <w:r w:rsidRPr="00CD21A9">
        <w:rPr>
          <w:rFonts w:ascii="Calibri" w:hAnsi="Calibri"/>
          <w:sz w:val="22"/>
          <w:szCs w:val="22"/>
        </w:rPr>
        <w:t>while</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each</w:t>
      </w:r>
      <w:proofErr w:type="spellEnd"/>
      <w:r w:rsidRPr="00CD21A9">
        <w:rPr>
          <w:rFonts w:ascii="Calibri" w:hAnsi="Calibri"/>
          <w:sz w:val="22"/>
          <w:szCs w:val="22"/>
        </w:rPr>
        <w:t xml:space="preserve"> of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other</w:t>
      </w:r>
      <w:proofErr w:type="spellEnd"/>
      <w:r w:rsidRPr="00CD21A9">
        <w:rPr>
          <w:rFonts w:ascii="Calibri" w:hAnsi="Calibri"/>
          <w:sz w:val="22"/>
          <w:szCs w:val="22"/>
        </w:rPr>
        <w:t xml:space="preserve"> </w:t>
      </w:r>
      <w:proofErr w:type="spellStart"/>
      <w:r w:rsidRPr="00CD21A9">
        <w:rPr>
          <w:rFonts w:ascii="Calibri" w:hAnsi="Calibri"/>
          <w:sz w:val="22"/>
          <w:szCs w:val="22"/>
        </w:rPr>
        <w:t>partners</w:t>
      </w:r>
      <w:proofErr w:type="spellEnd"/>
      <w:r w:rsidRPr="00CD21A9">
        <w:rPr>
          <w:rFonts w:ascii="Calibri" w:hAnsi="Calibri"/>
          <w:sz w:val="22"/>
          <w:szCs w:val="22"/>
        </w:rPr>
        <w:t xml:space="preserve"> </w:t>
      </w:r>
      <w:proofErr w:type="spellStart"/>
      <w:r w:rsidRPr="00CD21A9">
        <w:rPr>
          <w:rFonts w:ascii="Calibri" w:hAnsi="Calibri"/>
          <w:sz w:val="22"/>
          <w:szCs w:val="22"/>
        </w:rPr>
        <w:t>shall</w:t>
      </w:r>
      <w:proofErr w:type="spellEnd"/>
      <w:r w:rsidRPr="00CD21A9">
        <w:rPr>
          <w:rFonts w:ascii="Calibri" w:hAnsi="Calibri"/>
          <w:sz w:val="22"/>
          <w:szCs w:val="22"/>
        </w:rPr>
        <w:t xml:space="preserve"> </w:t>
      </w:r>
      <w:proofErr w:type="spellStart"/>
      <w:r w:rsidRPr="00CD21A9">
        <w:rPr>
          <w:rFonts w:ascii="Calibri" w:hAnsi="Calibri"/>
          <w:sz w:val="22"/>
          <w:szCs w:val="22"/>
        </w:rPr>
        <w:t>meet</w:t>
      </w:r>
      <w:proofErr w:type="spellEnd"/>
      <w:r w:rsidRPr="00CD21A9">
        <w:rPr>
          <w:rFonts w:ascii="Calibri" w:hAnsi="Calibri"/>
          <w:sz w:val="22"/>
          <w:szCs w:val="22"/>
        </w:rPr>
        <w:t xml:space="preserve"> at </w:t>
      </w:r>
      <w:proofErr w:type="spellStart"/>
      <w:r w:rsidRPr="00CD21A9">
        <w:rPr>
          <w:rFonts w:ascii="Calibri" w:hAnsi="Calibri"/>
          <w:sz w:val="22"/>
          <w:szCs w:val="22"/>
        </w:rPr>
        <w:t>least</w:t>
      </w:r>
      <w:proofErr w:type="spellEnd"/>
      <w:r w:rsidRPr="00CD21A9">
        <w:rPr>
          <w:rFonts w:ascii="Calibri" w:hAnsi="Calibri"/>
          <w:sz w:val="22"/>
          <w:szCs w:val="22"/>
        </w:rPr>
        <w:t xml:space="preserve"> 25 % of </w:t>
      </w:r>
      <w:proofErr w:type="spellStart"/>
      <w:r w:rsidRPr="00CD21A9">
        <w:rPr>
          <w:rFonts w:ascii="Calibri" w:hAnsi="Calibri"/>
          <w:sz w:val="22"/>
          <w:szCs w:val="22"/>
        </w:rPr>
        <w:t>the</w:t>
      </w:r>
      <w:proofErr w:type="spellEnd"/>
      <w:r w:rsidRPr="00CD21A9">
        <w:rPr>
          <w:rFonts w:ascii="Calibri" w:hAnsi="Calibri"/>
          <w:sz w:val="22"/>
          <w:szCs w:val="22"/>
        </w:rPr>
        <w:t xml:space="preserve"> minimum </w:t>
      </w:r>
      <w:proofErr w:type="spellStart"/>
      <w:r w:rsidRPr="00CD21A9">
        <w:rPr>
          <w:rFonts w:ascii="Calibri" w:hAnsi="Calibri"/>
          <w:sz w:val="22"/>
          <w:szCs w:val="22"/>
        </w:rPr>
        <w:t>criteria</w:t>
      </w:r>
      <w:proofErr w:type="spellEnd"/>
      <w:r w:rsidRPr="00CD21A9">
        <w:rPr>
          <w:rFonts w:ascii="Calibri" w:hAnsi="Calibri"/>
          <w:sz w:val="22"/>
          <w:szCs w:val="22"/>
        </w:rPr>
        <w:t xml:space="preserve"> </w:t>
      </w:r>
      <w:proofErr w:type="spellStart"/>
      <w:r w:rsidRPr="00CD21A9">
        <w:rPr>
          <w:rFonts w:ascii="Calibri" w:hAnsi="Calibri"/>
          <w:sz w:val="22"/>
          <w:szCs w:val="22"/>
        </w:rPr>
        <w:t>specified</w:t>
      </w:r>
      <w:proofErr w:type="spellEnd"/>
      <w:r w:rsidRPr="00CD21A9">
        <w:rPr>
          <w:rFonts w:ascii="Calibri" w:hAnsi="Calibri"/>
          <w:sz w:val="22"/>
          <w:szCs w:val="22"/>
        </w:rPr>
        <w:t xml:space="preserve"> in </w:t>
      </w:r>
      <w:proofErr w:type="spellStart"/>
      <w:r w:rsidRPr="00CD21A9">
        <w:rPr>
          <w:rFonts w:ascii="Calibri" w:hAnsi="Calibri"/>
          <w:sz w:val="22"/>
          <w:szCs w:val="22"/>
        </w:rPr>
        <w:t>Item</w:t>
      </w:r>
      <w:proofErr w:type="spellEnd"/>
      <w:r w:rsidRPr="00CD21A9">
        <w:rPr>
          <w:rFonts w:ascii="Calibri" w:hAnsi="Calibri"/>
          <w:sz w:val="22"/>
          <w:szCs w:val="22"/>
        </w:rPr>
        <w:t xml:space="preserve"> I, II, </w:t>
      </w:r>
      <w:proofErr w:type="spellStart"/>
      <w:r w:rsidRPr="00CD21A9">
        <w:rPr>
          <w:rFonts w:ascii="Calibri" w:hAnsi="Calibri"/>
          <w:sz w:val="22"/>
          <w:szCs w:val="22"/>
        </w:rPr>
        <w:t>and</w:t>
      </w:r>
      <w:proofErr w:type="spellEnd"/>
      <w:r w:rsidRPr="00CD21A9">
        <w:rPr>
          <w:rFonts w:ascii="Calibri" w:hAnsi="Calibri"/>
          <w:sz w:val="22"/>
          <w:szCs w:val="22"/>
        </w:rPr>
        <w:t xml:space="preserve"> III </w:t>
      </w:r>
      <w:proofErr w:type="spellStart"/>
      <w:r w:rsidRPr="00CD21A9">
        <w:rPr>
          <w:rFonts w:ascii="Calibri" w:hAnsi="Calibri"/>
          <w:sz w:val="22"/>
          <w:szCs w:val="22"/>
        </w:rPr>
        <w:t>above</w:t>
      </w:r>
      <w:proofErr w:type="spellEnd"/>
      <w:r w:rsidRPr="00CD21A9">
        <w:rPr>
          <w:rFonts w:ascii="Calibri" w:hAnsi="Calibri"/>
          <w:sz w:val="22"/>
          <w:szCs w:val="22"/>
        </w:rPr>
        <w:t xml:space="preserve">. </w:t>
      </w:r>
      <w:proofErr w:type="spellStart"/>
      <w:r w:rsidRPr="00CD21A9">
        <w:rPr>
          <w:rFonts w:ascii="Calibri" w:hAnsi="Calibri"/>
          <w:sz w:val="22"/>
          <w:szCs w:val="22"/>
        </w:rPr>
        <w:t>However</w:t>
      </w:r>
      <w:proofErr w:type="spellEnd"/>
      <w:r w:rsidRPr="00CD21A9">
        <w:rPr>
          <w:rFonts w:ascii="Calibri" w:hAnsi="Calibri"/>
          <w:sz w:val="22"/>
          <w:szCs w:val="22"/>
        </w:rPr>
        <w:t xml:space="preserve">, </w:t>
      </w:r>
      <w:proofErr w:type="spellStart"/>
      <w:r w:rsidRPr="00CD21A9">
        <w:rPr>
          <w:rFonts w:ascii="Calibri" w:hAnsi="Calibri"/>
          <w:sz w:val="22"/>
          <w:szCs w:val="22"/>
        </w:rPr>
        <w:t>all</w:t>
      </w:r>
      <w:proofErr w:type="spellEnd"/>
      <w:r w:rsidRPr="00CD21A9">
        <w:rPr>
          <w:rFonts w:ascii="Calibri" w:hAnsi="Calibri"/>
          <w:sz w:val="22"/>
          <w:szCs w:val="22"/>
        </w:rPr>
        <w:t xml:space="preserve"> </w:t>
      </w:r>
      <w:proofErr w:type="spellStart"/>
      <w:r w:rsidRPr="00CD21A9">
        <w:rPr>
          <w:rFonts w:ascii="Calibri" w:hAnsi="Calibri"/>
          <w:sz w:val="22"/>
          <w:szCs w:val="22"/>
        </w:rPr>
        <w:t>partners</w:t>
      </w:r>
      <w:proofErr w:type="spellEnd"/>
      <w:r w:rsidRPr="00CD21A9">
        <w:rPr>
          <w:rFonts w:ascii="Calibri" w:hAnsi="Calibri"/>
          <w:sz w:val="22"/>
          <w:szCs w:val="22"/>
        </w:rPr>
        <w:t xml:space="preserve"> </w:t>
      </w:r>
      <w:proofErr w:type="spellStart"/>
      <w:r w:rsidRPr="00CD21A9">
        <w:rPr>
          <w:rFonts w:ascii="Calibri" w:hAnsi="Calibri"/>
          <w:sz w:val="22"/>
          <w:szCs w:val="22"/>
        </w:rPr>
        <w:t>must</w:t>
      </w:r>
      <w:proofErr w:type="spellEnd"/>
      <w:r w:rsidRPr="00CD21A9">
        <w:rPr>
          <w:rFonts w:ascii="Calibri" w:hAnsi="Calibri"/>
          <w:sz w:val="22"/>
          <w:szCs w:val="22"/>
        </w:rPr>
        <w:t xml:space="preserve"> </w:t>
      </w:r>
      <w:proofErr w:type="spellStart"/>
      <w:r w:rsidRPr="00CD21A9">
        <w:rPr>
          <w:rFonts w:ascii="Calibri" w:hAnsi="Calibri"/>
          <w:sz w:val="22"/>
          <w:szCs w:val="22"/>
        </w:rPr>
        <w:t>satisfy</w:t>
      </w:r>
      <w:proofErr w:type="spellEnd"/>
      <w:r w:rsidRPr="00CD21A9">
        <w:rPr>
          <w:rFonts w:ascii="Calibri" w:hAnsi="Calibri"/>
          <w:sz w:val="22"/>
          <w:szCs w:val="22"/>
        </w:rPr>
        <w:t xml:space="preserve"> </w:t>
      </w:r>
      <w:proofErr w:type="spellStart"/>
      <w:r w:rsidRPr="00CD21A9">
        <w:rPr>
          <w:rFonts w:ascii="Calibri" w:hAnsi="Calibri"/>
          <w:sz w:val="22"/>
          <w:szCs w:val="22"/>
        </w:rPr>
        <w:t>collectively</w:t>
      </w:r>
      <w:proofErr w:type="spellEnd"/>
      <w:r w:rsidRPr="00CD21A9">
        <w:rPr>
          <w:rFonts w:ascii="Calibri" w:hAnsi="Calibri"/>
          <w:sz w:val="22"/>
          <w:szCs w:val="22"/>
        </w:rPr>
        <w:t xml:space="preserve"> %100 of </w:t>
      </w:r>
      <w:proofErr w:type="spellStart"/>
      <w:r w:rsidRPr="00CD21A9">
        <w:rPr>
          <w:rFonts w:ascii="Calibri" w:hAnsi="Calibri"/>
          <w:sz w:val="22"/>
          <w:szCs w:val="22"/>
        </w:rPr>
        <w:t>each</w:t>
      </w:r>
      <w:proofErr w:type="spellEnd"/>
      <w:r w:rsidRPr="00CD21A9">
        <w:rPr>
          <w:rFonts w:ascii="Calibri" w:hAnsi="Calibri"/>
          <w:sz w:val="22"/>
          <w:szCs w:val="22"/>
        </w:rPr>
        <w:t xml:space="preserve"> </w:t>
      </w:r>
      <w:proofErr w:type="spellStart"/>
      <w:r w:rsidRPr="00CD21A9">
        <w:rPr>
          <w:rFonts w:ascii="Calibri" w:hAnsi="Calibri"/>
          <w:sz w:val="22"/>
          <w:szCs w:val="22"/>
        </w:rPr>
        <w:t>qualification</w:t>
      </w:r>
      <w:proofErr w:type="spellEnd"/>
      <w:r w:rsidRPr="00CD21A9">
        <w:rPr>
          <w:rFonts w:ascii="Calibri" w:hAnsi="Calibri"/>
          <w:sz w:val="22"/>
          <w:szCs w:val="22"/>
        </w:rPr>
        <w:t xml:space="preserve"> </w:t>
      </w:r>
      <w:proofErr w:type="spellStart"/>
      <w:r w:rsidRPr="00CD21A9">
        <w:rPr>
          <w:rFonts w:ascii="Calibri" w:hAnsi="Calibri"/>
          <w:sz w:val="22"/>
          <w:szCs w:val="22"/>
        </w:rPr>
        <w:t>criteria</w:t>
      </w:r>
      <w:proofErr w:type="spellEnd"/>
      <w:r w:rsidRPr="00CD21A9">
        <w:rPr>
          <w:rFonts w:ascii="Calibri" w:hAnsi="Calibri"/>
          <w:sz w:val="22"/>
          <w:szCs w:val="22"/>
        </w:rPr>
        <w:t xml:space="preserve">. </w:t>
      </w:r>
    </w:p>
    <w:p w:rsidR="007D3624" w:rsidRPr="00CD21A9" w:rsidRDefault="007D3624" w:rsidP="007D3624">
      <w:pPr>
        <w:tabs>
          <w:tab w:val="left" w:pos="1276"/>
        </w:tabs>
        <w:ind w:left="1276" w:hanging="567"/>
        <w:rPr>
          <w:rFonts w:ascii="Calibri" w:hAnsi="Calibri"/>
          <w:sz w:val="22"/>
          <w:szCs w:val="22"/>
        </w:rPr>
      </w:pPr>
    </w:p>
    <w:p w:rsidR="007D3624" w:rsidRPr="00CD21A9" w:rsidRDefault="007D3624" w:rsidP="007D3624">
      <w:pPr>
        <w:numPr>
          <w:ilvl w:val="0"/>
          <w:numId w:val="6"/>
        </w:numPr>
        <w:tabs>
          <w:tab w:val="left" w:pos="1276"/>
        </w:tabs>
        <w:spacing w:after="200"/>
        <w:ind w:left="1276"/>
        <w:contextualSpacing/>
        <w:jc w:val="both"/>
        <w:rPr>
          <w:rFonts w:ascii="Calibri" w:hAnsi="Calibri"/>
          <w:sz w:val="22"/>
          <w:szCs w:val="22"/>
        </w:rPr>
      </w:pP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Bidder</w:t>
      </w:r>
      <w:proofErr w:type="spellEnd"/>
      <w:r w:rsidRPr="00CD21A9">
        <w:rPr>
          <w:rFonts w:ascii="Calibri" w:hAnsi="Calibri"/>
          <w:sz w:val="22"/>
          <w:szCs w:val="22"/>
        </w:rPr>
        <w:t xml:space="preserve"> </w:t>
      </w:r>
      <w:proofErr w:type="spellStart"/>
      <w:r w:rsidRPr="00CD21A9">
        <w:rPr>
          <w:rFonts w:ascii="Calibri" w:hAnsi="Calibri"/>
          <w:sz w:val="22"/>
          <w:szCs w:val="22"/>
        </w:rPr>
        <w:t>shall</w:t>
      </w:r>
      <w:proofErr w:type="spellEnd"/>
      <w:r w:rsidRPr="00CD21A9">
        <w:rPr>
          <w:rFonts w:ascii="Calibri" w:hAnsi="Calibri"/>
          <w:sz w:val="22"/>
          <w:szCs w:val="22"/>
        </w:rPr>
        <w:t xml:space="preserve"> </w:t>
      </w:r>
      <w:proofErr w:type="spellStart"/>
      <w:r w:rsidRPr="00CD21A9">
        <w:rPr>
          <w:rFonts w:ascii="Calibri" w:hAnsi="Calibri"/>
          <w:sz w:val="22"/>
          <w:szCs w:val="22"/>
        </w:rPr>
        <w:t>provide</w:t>
      </w:r>
      <w:proofErr w:type="spellEnd"/>
      <w:r w:rsidRPr="00CD21A9">
        <w:rPr>
          <w:rFonts w:ascii="Calibri" w:hAnsi="Calibri"/>
          <w:sz w:val="22"/>
          <w:szCs w:val="22"/>
        </w:rPr>
        <w:t xml:space="preserve"> </w:t>
      </w:r>
      <w:proofErr w:type="spellStart"/>
      <w:r w:rsidRPr="00CD21A9">
        <w:rPr>
          <w:rFonts w:ascii="Calibri" w:hAnsi="Calibri"/>
          <w:sz w:val="22"/>
          <w:szCs w:val="22"/>
        </w:rPr>
        <w:t>required</w:t>
      </w:r>
      <w:proofErr w:type="spellEnd"/>
      <w:r w:rsidRPr="00CD21A9">
        <w:rPr>
          <w:rFonts w:ascii="Calibri" w:hAnsi="Calibri"/>
          <w:sz w:val="22"/>
          <w:szCs w:val="22"/>
        </w:rPr>
        <w:t xml:space="preserve"> </w:t>
      </w:r>
      <w:proofErr w:type="spellStart"/>
      <w:r w:rsidRPr="00CD21A9">
        <w:rPr>
          <w:rFonts w:ascii="Calibri" w:hAnsi="Calibri"/>
          <w:sz w:val="22"/>
          <w:szCs w:val="22"/>
        </w:rPr>
        <w:t>number</w:t>
      </w:r>
      <w:proofErr w:type="spellEnd"/>
      <w:r w:rsidRPr="00CD21A9">
        <w:rPr>
          <w:rFonts w:ascii="Calibri" w:hAnsi="Calibri"/>
          <w:sz w:val="22"/>
          <w:szCs w:val="22"/>
        </w:rPr>
        <w:t xml:space="preserve"> of </w:t>
      </w:r>
      <w:proofErr w:type="spellStart"/>
      <w:r w:rsidRPr="00CD21A9">
        <w:rPr>
          <w:rFonts w:ascii="Calibri" w:hAnsi="Calibri"/>
          <w:sz w:val="22"/>
          <w:szCs w:val="22"/>
        </w:rPr>
        <w:t>key</w:t>
      </w:r>
      <w:proofErr w:type="spellEnd"/>
      <w:r w:rsidRPr="00CD21A9">
        <w:rPr>
          <w:rFonts w:ascii="Calibri" w:hAnsi="Calibri"/>
          <w:sz w:val="22"/>
          <w:szCs w:val="22"/>
        </w:rPr>
        <w:t xml:space="preserve"> </w:t>
      </w:r>
      <w:proofErr w:type="spellStart"/>
      <w:r w:rsidRPr="00CD21A9">
        <w:rPr>
          <w:rFonts w:ascii="Calibri" w:hAnsi="Calibri"/>
          <w:sz w:val="22"/>
          <w:szCs w:val="22"/>
        </w:rPr>
        <w:t>personnel</w:t>
      </w:r>
      <w:proofErr w:type="spellEnd"/>
      <w:r w:rsidRPr="00CD21A9">
        <w:rPr>
          <w:rFonts w:ascii="Calibri" w:hAnsi="Calibri"/>
          <w:sz w:val="22"/>
          <w:szCs w:val="22"/>
        </w:rPr>
        <w:t xml:space="preserve"> </w:t>
      </w:r>
      <w:proofErr w:type="spellStart"/>
      <w:r w:rsidRPr="00CD21A9">
        <w:rPr>
          <w:rFonts w:ascii="Calibri" w:hAnsi="Calibri"/>
          <w:sz w:val="22"/>
          <w:szCs w:val="22"/>
        </w:rPr>
        <w:t>with</w:t>
      </w:r>
      <w:proofErr w:type="spellEnd"/>
      <w:r w:rsidRPr="00CD21A9">
        <w:rPr>
          <w:rFonts w:ascii="Calibri" w:hAnsi="Calibri"/>
          <w:sz w:val="22"/>
          <w:szCs w:val="22"/>
        </w:rPr>
        <w:t xml:space="preserve"> </w:t>
      </w:r>
      <w:proofErr w:type="spellStart"/>
      <w:r w:rsidRPr="00CD21A9">
        <w:rPr>
          <w:rFonts w:ascii="Calibri" w:hAnsi="Calibri"/>
          <w:sz w:val="22"/>
          <w:szCs w:val="22"/>
        </w:rPr>
        <w:t>appropriate</w:t>
      </w:r>
      <w:proofErr w:type="spellEnd"/>
      <w:r w:rsidRPr="00CD21A9">
        <w:rPr>
          <w:rFonts w:ascii="Calibri" w:hAnsi="Calibri"/>
          <w:sz w:val="22"/>
          <w:szCs w:val="22"/>
        </w:rPr>
        <w:t xml:space="preserve"> </w:t>
      </w:r>
      <w:proofErr w:type="spellStart"/>
      <w:r w:rsidRPr="00CD21A9">
        <w:rPr>
          <w:rFonts w:ascii="Calibri" w:hAnsi="Calibri"/>
          <w:sz w:val="22"/>
          <w:szCs w:val="22"/>
        </w:rPr>
        <w:t>experience</w:t>
      </w:r>
      <w:proofErr w:type="spellEnd"/>
      <w:r w:rsidRPr="00CD21A9">
        <w:rPr>
          <w:rFonts w:ascii="Calibri" w:hAnsi="Calibri"/>
          <w:sz w:val="22"/>
          <w:szCs w:val="22"/>
        </w:rPr>
        <w:t xml:space="preserve"> </w:t>
      </w:r>
      <w:proofErr w:type="spellStart"/>
      <w:r w:rsidRPr="00CD21A9">
        <w:rPr>
          <w:rFonts w:ascii="Calibri" w:hAnsi="Calibri"/>
          <w:sz w:val="22"/>
          <w:szCs w:val="22"/>
        </w:rPr>
        <w:t>and</w:t>
      </w:r>
      <w:proofErr w:type="spellEnd"/>
      <w:r w:rsidRPr="00CD21A9">
        <w:rPr>
          <w:rFonts w:ascii="Calibri" w:hAnsi="Calibri"/>
          <w:sz w:val="22"/>
          <w:szCs w:val="22"/>
        </w:rPr>
        <w:t xml:space="preserve"> </w:t>
      </w:r>
      <w:proofErr w:type="spellStart"/>
      <w:r w:rsidRPr="00CD21A9">
        <w:rPr>
          <w:rFonts w:ascii="Calibri" w:hAnsi="Calibri"/>
          <w:sz w:val="22"/>
          <w:szCs w:val="22"/>
        </w:rPr>
        <w:t>all</w:t>
      </w:r>
      <w:proofErr w:type="spellEnd"/>
      <w:r w:rsidRPr="00CD21A9">
        <w:rPr>
          <w:rFonts w:ascii="Calibri" w:hAnsi="Calibri"/>
          <w:sz w:val="22"/>
          <w:szCs w:val="22"/>
        </w:rPr>
        <w:t xml:space="preserve"> </w:t>
      </w:r>
      <w:proofErr w:type="spellStart"/>
      <w:r w:rsidRPr="00CD21A9">
        <w:rPr>
          <w:rFonts w:ascii="Calibri" w:hAnsi="Calibri"/>
          <w:sz w:val="22"/>
          <w:szCs w:val="22"/>
        </w:rPr>
        <w:t>necessary</w:t>
      </w:r>
      <w:proofErr w:type="spellEnd"/>
      <w:r w:rsidRPr="00CD21A9">
        <w:rPr>
          <w:rFonts w:ascii="Calibri" w:hAnsi="Calibri"/>
          <w:sz w:val="22"/>
          <w:szCs w:val="22"/>
        </w:rPr>
        <w:t xml:space="preserve"> </w:t>
      </w:r>
      <w:proofErr w:type="spellStart"/>
      <w:r w:rsidRPr="00CD21A9">
        <w:rPr>
          <w:rFonts w:ascii="Calibri" w:hAnsi="Calibri"/>
          <w:sz w:val="22"/>
          <w:szCs w:val="22"/>
        </w:rPr>
        <w:t>equipments</w:t>
      </w:r>
      <w:proofErr w:type="spellEnd"/>
      <w:r w:rsidRPr="00CD21A9">
        <w:rPr>
          <w:rFonts w:ascii="Calibri" w:hAnsi="Calibri"/>
          <w:sz w:val="22"/>
          <w:szCs w:val="22"/>
        </w:rPr>
        <w:t xml:space="preserve"> </w:t>
      </w:r>
      <w:proofErr w:type="spellStart"/>
      <w:r w:rsidRPr="00CD21A9">
        <w:rPr>
          <w:rFonts w:ascii="Calibri" w:hAnsi="Calibri"/>
          <w:sz w:val="22"/>
          <w:szCs w:val="22"/>
        </w:rPr>
        <w:t>for</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satisfactory</w:t>
      </w:r>
      <w:proofErr w:type="spellEnd"/>
      <w:r w:rsidRPr="00CD21A9">
        <w:rPr>
          <w:rFonts w:ascii="Calibri" w:hAnsi="Calibri"/>
          <w:sz w:val="22"/>
          <w:szCs w:val="22"/>
        </w:rPr>
        <w:t xml:space="preserve"> </w:t>
      </w:r>
      <w:proofErr w:type="spellStart"/>
      <w:r w:rsidRPr="00CD21A9">
        <w:rPr>
          <w:rFonts w:ascii="Calibri" w:hAnsi="Calibri"/>
          <w:sz w:val="22"/>
          <w:szCs w:val="22"/>
        </w:rPr>
        <w:t>completion</w:t>
      </w:r>
      <w:proofErr w:type="spellEnd"/>
      <w:r w:rsidRPr="00CD21A9">
        <w:rPr>
          <w:rFonts w:ascii="Calibri" w:hAnsi="Calibri"/>
          <w:sz w:val="22"/>
          <w:szCs w:val="22"/>
        </w:rPr>
        <w:t xml:space="preserve"> of </w:t>
      </w:r>
      <w:proofErr w:type="spellStart"/>
      <w:r w:rsidRPr="00CD21A9">
        <w:rPr>
          <w:rFonts w:ascii="Calibri" w:hAnsi="Calibri"/>
          <w:sz w:val="22"/>
          <w:szCs w:val="22"/>
        </w:rPr>
        <w:t>the</w:t>
      </w:r>
      <w:proofErr w:type="spellEnd"/>
      <w:r w:rsidRPr="00CD21A9">
        <w:rPr>
          <w:rFonts w:ascii="Calibri" w:hAnsi="Calibri"/>
          <w:sz w:val="22"/>
          <w:szCs w:val="22"/>
        </w:rPr>
        <w:t xml:space="preserve"> Works.</w:t>
      </w:r>
    </w:p>
    <w:p w:rsidR="007D3624" w:rsidRPr="00CD21A9" w:rsidRDefault="007D3624" w:rsidP="007D3624">
      <w:pPr>
        <w:tabs>
          <w:tab w:val="left" w:pos="1276"/>
        </w:tabs>
        <w:suppressAutoHyphens/>
        <w:ind w:left="1276" w:right="3"/>
        <w:rPr>
          <w:rFonts w:ascii="Calibri" w:hAnsi="Calibri"/>
          <w:sz w:val="22"/>
          <w:szCs w:val="22"/>
        </w:rPr>
      </w:pPr>
    </w:p>
    <w:p w:rsidR="007D3624" w:rsidRPr="00CD21A9" w:rsidRDefault="007D3624" w:rsidP="007D3624">
      <w:pPr>
        <w:numPr>
          <w:ilvl w:val="0"/>
          <w:numId w:val="6"/>
        </w:numPr>
        <w:tabs>
          <w:tab w:val="left" w:pos="1276"/>
        </w:tabs>
        <w:spacing w:after="200"/>
        <w:ind w:left="1276"/>
        <w:contextualSpacing/>
        <w:jc w:val="both"/>
        <w:rPr>
          <w:rFonts w:ascii="Calibri" w:hAnsi="Calibri"/>
          <w:sz w:val="22"/>
          <w:szCs w:val="22"/>
        </w:rPr>
      </w:pPr>
      <w:proofErr w:type="spellStart"/>
      <w:r w:rsidRPr="00CD21A9">
        <w:rPr>
          <w:rFonts w:ascii="Calibri" w:hAnsi="Calibri"/>
          <w:sz w:val="22"/>
          <w:szCs w:val="22"/>
        </w:rPr>
        <w:lastRenderedPageBreak/>
        <w:t>The</w:t>
      </w:r>
      <w:proofErr w:type="spellEnd"/>
      <w:r w:rsidRPr="00CD21A9">
        <w:rPr>
          <w:rFonts w:ascii="Calibri" w:hAnsi="Calibri"/>
          <w:sz w:val="22"/>
          <w:szCs w:val="22"/>
        </w:rPr>
        <w:t xml:space="preserve"> </w:t>
      </w:r>
      <w:proofErr w:type="spellStart"/>
      <w:r w:rsidRPr="00CD21A9">
        <w:rPr>
          <w:rFonts w:ascii="Calibri" w:hAnsi="Calibri"/>
          <w:sz w:val="22"/>
          <w:szCs w:val="22"/>
        </w:rPr>
        <w:t>Bidder</w:t>
      </w:r>
      <w:proofErr w:type="spellEnd"/>
      <w:r w:rsidRPr="00CD21A9">
        <w:rPr>
          <w:rFonts w:ascii="Calibri" w:hAnsi="Calibri"/>
          <w:sz w:val="22"/>
          <w:szCs w:val="22"/>
        </w:rPr>
        <w:t xml:space="preserve"> </w:t>
      </w:r>
      <w:proofErr w:type="spellStart"/>
      <w:r w:rsidRPr="00CD21A9">
        <w:rPr>
          <w:rFonts w:ascii="Calibri" w:hAnsi="Calibri"/>
          <w:sz w:val="22"/>
          <w:szCs w:val="22"/>
        </w:rPr>
        <w:t>shall</w:t>
      </w:r>
      <w:proofErr w:type="spellEnd"/>
      <w:r w:rsidRPr="00CD21A9">
        <w:rPr>
          <w:rFonts w:ascii="Calibri" w:hAnsi="Calibri"/>
          <w:sz w:val="22"/>
          <w:szCs w:val="22"/>
        </w:rPr>
        <w:t xml:space="preserve"> </w:t>
      </w:r>
      <w:proofErr w:type="spellStart"/>
      <w:r w:rsidRPr="00CD21A9">
        <w:rPr>
          <w:rFonts w:ascii="Calibri" w:hAnsi="Calibri"/>
          <w:sz w:val="22"/>
          <w:szCs w:val="22"/>
        </w:rPr>
        <w:t>provide</w:t>
      </w:r>
      <w:proofErr w:type="spellEnd"/>
      <w:r w:rsidRPr="00CD21A9">
        <w:rPr>
          <w:rFonts w:ascii="Calibri" w:hAnsi="Calibri"/>
          <w:sz w:val="22"/>
          <w:szCs w:val="22"/>
        </w:rPr>
        <w:t xml:space="preserve"> </w:t>
      </w:r>
      <w:proofErr w:type="spellStart"/>
      <w:r w:rsidRPr="00CD21A9">
        <w:rPr>
          <w:rFonts w:ascii="Calibri" w:hAnsi="Calibri"/>
          <w:sz w:val="22"/>
          <w:szCs w:val="22"/>
        </w:rPr>
        <w:t>accurate</w:t>
      </w:r>
      <w:proofErr w:type="spellEnd"/>
      <w:r w:rsidRPr="00CD21A9">
        <w:rPr>
          <w:rFonts w:ascii="Calibri" w:hAnsi="Calibri"/>
          <w:sz w:val="22"/>
          <w:szCs w:val="22"/>
        </w:rPr>
        <w:t xml:space="preserve"> </w:t>
      </w:r>
      <w:proofErr w:type="spellStart"/>
      <w:r w:rsidRPr="00CD21A9">
        <w:rPr>
          <w:rFonts w:ascii="Calibri" w:hAnsi="Calibri"/>
          <w:sz w:val="22"/>
          <w:szCs w:val="22"/>
        </w:rPr>
        <w:t>information</w:t>
      </w:r>
      <w:proofErr w:type="spellEnd"/>
      <w:r w:rsidRPr="00CD21A9">
        <w:rPr>
          <w:rFonts w:ascii="Calibri" w:hAnsi="Calibri"/>
          <w:sz w:val="22"/>
          <w:szCs w:val="22"/>
        </w:rPr>
        <w:t xml:space="preserve"> on </w:t>
      </w:r>
      <w:proofErr w:type="spellStart"/>
      <w:r w:rsidRPr="00CD21A9">
        <w:rPr>
          <w:rFonts w:ascii="Calibri" w:hAnsi="Calibri"/>
          <w:sz w:val="22"/>
          <w:szCs w:val="22"/>
        </w:rPr>
        <w:t>any</w:t>
      </w:r>
      <w:proofErr w:type="spellEnd"/>
      <w:r w:rsidRPr="00CD21A9">
        <w:rPr>
          <w:rFonts w:ascii="Calibri" w:hAnsi="Calibri"/>
          <w:sz w:val="22"/>
          <w:szCs w:val="22"/>
        </w:rPr>
        <w:t xml:space="preserve"> </w:t>
      </w:r>
      <w:proofErr w:type="spellStart"/>
      <w:r w:rsidRPr="00CD21A9">
        <w:rPr>
          <w:rFonts w:ascii="Calibri" w:hAnsi="Calibri"/>
          <w:sz w:val="22"/>
          <w:szCs w:val="22"/>
        </w:rPr>
        <w:t>current</w:t>
      </w:r>
      <w:proofErr w:type="spellEnd"/>
      <w:r w:rsidRPr="00CD21A9">
        <w:rPr>
          <w:rFonts w:ascii="Calibri" w:hAnsi="Calibri"/>
          <w:sz w:val="22"/>
          <w:szCs w:val="22"/>
        </w:rPr>
        <w:t xml:space="preserve"> </w:t>
      </w:r>
      <w:proofErr w:type="spellStart"/>
      <w:r w:rsidRPr="00CD21A9">
        <w:rPr>
          <w:rFonts w:ascii="Calibri" w:hAnsi="Calibri"/>
          <w:sz w:val="22"/>
          <w:szCs w:val="22"/>
        </w:rPr>
        <w:t>or</w:t>
      </w:r>
      <w:proofErr w:type="spellEnd"/>
      <w:r w:rsidRPr="00CD21A9">
        <w:rPr>
          <w:rFonts w:ascii="Calibri" w:hAnsi="Calibri"/>
          <w:sz w:val="22"/>
          <w:szCs w:val="22"/>
        </w:rPr>
        <w:t xml:space="preserve"> </w:t>
      </w:r>
      <w:proofErr w:type="spellStart"/>
      <w:r w:rsidRPr="00CD21A9">
        <w:rPr>
          <w:rFonts w:ascii="Calibri" w:hAnsi="Calibri"/>
          <w:sz w:val="22"/>
          <w:szCs w:val="22"/>
        </w:rPr>
        <w:t>past</w:t>
      </w:r>
      <w:proofErr w:type="spellEnd"/>
      <w:r w:rsidRPr="00CD21A9">
        <w:rPr>
          <w:rFonts w:ascii="Calibri" w:hAnsi="Calibri"/>
          <w:sz w:val="22"/>
          <w:szCs w:val="22"/>
        </w:rPr>
        <w:t xml:space="preserve"> </w:t>
      </w:r>
      <w:proofErr w:type="spellStart"/>
      <w:r w:rsidRPr="00CD21A9">
        <w:rPr>
          <w:rFonts w:ascii="Calibri" w:hAnsi="Calibri"/>
          <w:sz w:val="22"/>
          <w:szCs w:val="22"/>
        </w:rPr>
        <w:t>litigation</w:t>
      </w:r>
      <w:proofErr w:type="spellEnd"/>
      <w:r w:rsidRPr="00CD21A9">
        <w:rPr>
          <w:rFonts w:ascii="Calibri" w:hAnsi="Calibri"/>
          <w:sz w:val="22"/>
          <w:szCs w:val="22"/>
        </w:rPr>
        <w:t xml:space="preserve"> </w:t>
      </w:r>
      <w:proofErr w:type="spellStart"/>
      <w:r w:rsidRPr="00CD21A9">
        <w:rPr>
          <w:rFonts w:ascii="Calibri" w:hAnsi="Calibri"/>
          <w:sz w:val="22"/>
          <w:szCs w:val="22"/>
        </w:rPr>
        <w:t>or</w:t>
      </w:r>
      <w:proofErr w:type="spellEnd"/>
      <w:r w:rsidRPr="00CD21A9">
        <w:rPr>
          <w:rFonts w:ascii="Calibri" w:hAnsi="Calibri"/>
          <w:sz w:val="22"/>
          <w:szCs w:val="22"/>
        </w:rPr>
        <w:t xml:space="preserve"> </w:t>
      </w:r>
      <w:proofErr w:type="spellStart"/>
      <w:r w:rsidRPr="00CD21A9">
        <w:rPr>
          <w:rFonts w:ascii="Calibri" w:hAnsi="Calibri"/>
          <w:sz w:val="22"/>
          <w:szCs w:val="22"/>
        </w:rPr>
        <w:t>arbitration</w:t>
      </w:r>
      <w:proofErr w:type="spellEnd"/>
      <w:r w:rsidRPr="00CD21A9">
        <w:rPr>
          <w:rFonts w:ascii="Calibri" w:hAnsi="Calibri"/>
          <w:sz w:val="22"/>
          <w:szCs w:val="22"/>
        </w:rPr>
        <w:t xml:space="preserve"> </w:t>
      </w:r>
      <w:proofErr w:type="spellStart"/>
      <w:r w:rsidRPr="00CD21A9">
        <w:rPr>
          <w:rFonts w:ascii="Calibri" w:hAnsi="Calibri"/>
          <w:sz w:val="22"/>
          <w:szCs w:val="22"/>
        </w:rPr>
        <w:t>resulting</w:t>
      </w:r>
      <w:proofErr w:type="spellEnd"/>
      <w:r w:rsidRPr="00CD21A9">
        <w:rPr>
          <w:rFonts w:ascii="Calibri" w:hAnsi="Calibri"/>
          <w:sz w:val="22"/>
          <w:szCs w:val="22"/>
        </w:rPr>
        <w:t xml:space="preserve"> </w:t>
      </w:r>
      <w:proofErr w:type="spellStart"/>
      <w:r w:rsidRPr="00CD21A9">
        <w:rPr>
          <w:rFonts w:ascii="Calibri" w:hAnsi="Calibri"/>
          <w:sz w:val="22"/>
          <w:szCs w:val="22"/>
        </w:rPr>
        <w:t>from</w:t>
      </w:r>
      <w:proofErr w:type="spellEnd"/>
      <w:r w:rsidRPr="00CD21A9">
        <w:rPr>
          <w:rFonts w:ascii="Calibri" w:hAnsi="Calibri"/>
          <w:sz w:val="22"/>
          <w:szCs w:val="22"/>
        </w:rPr>
        <w:t xml:space="preserve"> </w:t>
      </w:r>
      <w:proofErr w:type="spellStart"/>
      <w:r w:rsidRPr="00CD21A9">
        <w:rPr>
          <w:rFonts w:ascii="Calibri" w:hAnsi="Calibri"/>
          <w:sz w:val="22"/>
          <w:szCs w:val="22"/>
        </w:rPr>
        <w:t>contracts</w:t>
      </w:r>
      <w:proofErr w:type="spellEnd"/>
      <w:r w:rsidRPr="00CD21A9">
        <w:rPr>
          <w:rFonts w:ascii="Calibri" w:hAnsi="Calibri"/>
          <w:sz w:val="22"/>
          <w:szCs w:val="22"/>
        </w:rPr>
        <w:t xml:space="preserve"> </w:t>
      </w:r>
      <w:proofErr w:type="spellStart"/>
      <w:r w:rsidRPr="00CD21A9">
        <w:rPr>
          <w:rFonts w:ascii="Calibri" w:hAnsi="Calibri"/>
          <w:sz w:val="22"/>
          <w:szCs w:val="22"/>
        </w:rPr>
        <w:t>completed</w:t>
      </w:r>
      <w:proofErr w:type="spellEnd"/>
      <w:r w:rsidRPr="00CD21A9">
        <w:rPr>
          <w:rFonts w:ascii="Calibri" w:hAnsi="Calibri"/>
          <w:sz w:val="22"/>
          <w:szCs w:val="22"/>
        </w:rPr>
        <w:t xml:space="preserve">, </w:t>
      </w:r>
      <w:proofErr w:type="spellStart"/>
      <w:r w:rsidRPr="00CD21A9">
        <w:rPr>
          <w:rFonts w:ascii="Calibri" w:hAnsi="Calibri"/>
          <w:sz w:val="22"/>
          <w:szCs w:val="22"/>
        </w:rPr>
        <w:t>terminated</w:t>
      </w:r>
      <w:proofErr w:type="spellEnd"/>
      <w:r w:rsidRPr="00CD21A9">
        <w:rPr>
          <w:rFonts w:ascii="Calibri" w:hAnsi="Calibri"/>
          <w:sz w:val="22"/>
          <w:szCs w:val="22"/>
        </w:rPr>
        <w:t xml:space="preserve">, </w:t>
      </w:r>
      <w:proofErr w:type="spellStart"/>
      <w:r w:rsidRPr="00CD21A9">
        <w:rPr>
          <w:rFonts w:ascii="Calibri" w:hAnsi="Calibri"/>
          <w:sz w:val="22"/>
          <w:szCs w:val="22"/>
        </w:rPr>
        <w:t>or</w:t>
      </w:r>
      <w:proofErr w:type="spellEnd"/>
      <w:r w:rsidRPr="00CD21A9">
        <w:rPr>
          <w:rFonts w:ascii="Calibri" w:hAnsi="Calibri"/>
          <w:sz w:val="22"/>
          <w:szCs w:val="22"/>
        </w:rPr>
        <w:t xml:space="preserve"> </w:t>
      </w:r>
      <w:proofErr w:type="spellStart"/>
      <w:r w:rsidRPr="00CD21A9">
        <w:rPr>
          <w:rFonts w:ascii="Calibri" w:hAnsi="Calibri"/>
          <w:sz w:val="22"/>
          <w:szCs w:val="22"/>
        </w:rPr>
        <w:t>under</w:t>
      </w:r>
      <w:proofErr w:type="spellEnd"/>
      <w:r w:rsidRPr="00CD21A9">
        <w:rPr>
          <w:rFonts w:ascii="Calibri" w:hAnsi="Calibri"/>
          <w:sz w:val="22"/>
          <w:szCs w:val="22"/>
        </w:rPr>
        <w:t xml:space="preserve"> </w:t>
      </w:r>
      <w:proofErr w:type="spellStart"/>
      <w:r w:rsidRPr="00CD21A9">
        <w:rPr>
          <w:rFonts w:ascii="Calibri" w:hAnsi="Calibri"/>
          <w:sz w:val="22"/>
          <w:szCs w:val="22"/>
        </w:rPr>
        <w:t>execution</w:t>
      </w:r>
      <w:proofErr w:type="spellEnd"/>
      <w:r w:rsidRPr="00CD21A9">
        <w:rPr>
          <w:rFonts w:ascii="Calibri" w:hAnsi="Calibri"/>
          <w:sz w:val="22"/>
          <w:szCs w:val="22"/>
        </w:rPr>
        <w:t xml:space="preserve"> </w:t>
      </w:r>
      <w:proofErr w:type="spellStart"/>
      <w:r w:rsidRPr="00CD21A9">
        <w:rPr>
          <w:rFonts w:ascii="Calibri" w:hAnsi="Calibri"/>
          <w:sz w:val="22"/>
          <w:szCs w:val="22"/>
        </w:rPr>
        <w:t>by</w:t>
      </w:r>
      <w:proofErr w:type="spellEnd"/>
      <w:r w:rsidRPr="00CD21A9">
        <w:rPr>
          <w:rFonts w:ascii="Calibri" w:hAnsi="Calibri"/>
          <w:sz w:val="22"/>
          <w:szCs w:val="22"/>
        </w:rPr>
        <w:t xml:space="preserve"> </w:t>
      </w:r>
      <w:proofErr w:type="spellStart"/>
      <w:r w:rsidRPr="00CD21A9">
        <w:rPr>
          <w:rFonts w:ascii="Calibri" w:hAnsi="Calibri"/>
          <w:sz w:val="22"/>
          <w:szCs w:val="22"/>
        </w:rPr>
        <w:t>him</w:t>
      </w:r>
      <w:proofErr w:type="spellEnd"/>
      <w:r w:rsidRPr="00CD21A9">
        <w:rPr>
          <w:rFonts w:ascii="Calibri" w:hAnsi="Calibri"/>
          <w:sz w:val="22"/>
          <w:szCs w:val="22"/>
        </w:rPr>
        <w:t xml:space="preserve"> </w:t>
      </w:r>
      <w:proofErr w:type="spellStart"/>
      <w:r w:rsidRPr="00CD21A9">
        <w:rPr>
          <w:rFonts w:ascii="Calibri" w:hAnsi="Calibri"/>
          <w:sz w:val="22"/>
          <w:szCs w:val="22"/>
        </w:rPr>
        <w:t>over</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past</w:t>
      </w:r>
      <w:proofErr w:type="spellEnd"/>
      <w:r w:rsidRPr="00CD21A9">
        <w:rPr>
          <w:rFonts w:ascii="Calibri" w:hAnsi="Calibri"/>
          <w:sz w:val="22"/>
          <w:szCs w:val="22"/>
        </w:rPr>
        <w:t xml:space="preserve"> 5 (</w:t>
      </w:r>
      <w:proofErr w:type="spellStart"/>
      <w:r w:rsidRPr="00CD21A9">
        <w:rPr>
          <w:rFonts w:ascii="Calibri" w:hAnsi="Calibri"/>
          <w:sz w:val="22"/>
          <w:szCs w:val="22"/>
        </w:rPr>
        <w:t>five</w:t>
      </w:r>
      <w:proofErr w:type="spellEnd"/>
      <w:r w:rsidRPr="00CD21A9">
        <w:rPr>
          <w:rFonts w:ascii="Calibri" w:hAnsi="Calibri"/>
          <w:sz w:val="22"/>
          <w:szCs w:val="22"/>
        </w:rPr>
        <w:t xml:space="preserve">) </w:t>
      </w:r>
      <w:proofErr w:type="spellStart"/>
      <w:r w:rsidRPr="00CD21A9">
        <w:rPr>
          <w:rFonts w:ascii="Calibri" w:hAnsi="Calibri"/>
          <w:sz w:val="22"/>
          <w:szCs w:val="22"/>
        </w:rPr>
        <w:t>years</w:t>
      </w:r>
      <w:proofErr w:type="spellEnd"/>
      <w:r w:rsidRPr="00CD21A9">
        <w:rPr>
          <w:rFonts w:ascii="Calibri" w:hAnsi="Calibri"/>
          <w:sz w:val="22"/>
          <w:szCs w:val="22"/>
        </w:rPr>
        <w:t>.</w:t>
      </w:r>
    </w:p>
    <w:p w:rsidR="007D3624" w:rsidRPr="00CD21A9" w:rsidRDefault="007D3624" w:rsidP="007D3624">
      <w:pPr>
        <w:tabs>
          <w:tab w:val="left" w:pos="1276"/>
        </w:tabs>
        <w:ind w:left="1276" w:hanging="567"/>
        <w:rPr>
          <w:rFonts w:ascii="Calibri" w:hAnsi="Calibri"/>
          <w:sz w:val="22"/>
          <w:szCs w:val="22"/>
        </w:rPr>
      </w:pPr>
    </w:p>
    <w:p w:rsidR="007D3624" w:rsidRPr="00CD21A9" w:rsidRDefault="007D3624" w:rsidP="007D3624">
      <w:pPr>
        <w:numPr>
          <w:ilvl w:val="0"/>
          <w:numId w:val="6"/>
        </w:numPr>
        <w:tabs>
          <w:tab w:val="left" w:pos="1276"/>
          <w:tab w:val="left" w:pos="9072"/>
        </w:tabs>
        <w:spacing w:after="200"/>
        <w:ind w:left="1276"/>
        <w:contextualSpacing/>
        <w:rPr>
          <w:rFonts w:ascii="Calibri" w:hAnsi="Calibri"/>
          <w:sz w:val="22"/>
          <w:szCs w:val="22"/>
        </w:rPr>
      </w:pPr>
      <w:r w:rsidRPr="00CD21A9">
        <w:rPr>
          <w:rFonts w:ascii="Calibri" w:hAnsi="Calibri"/>
          <w:sz w:val="22"/>
          <w:szCs w:val="22"/>
        </w:rPr>
        <w:t xml:space="preserve"> </w:t>
      </w:r>
      <w:proofErr w:type="spellStart"/>
      <w:r w:rsidRPr="00CD21A9">
        <w:rPr>
          <w:rFonts w:ascii="Calibri" w:hAnsi="Calibri"/>
          <w:sz w:val="22"/>
          <w:szCs w:val="22"/>
        </w:rPr>
        <w:t>In</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form of </w:t>
      </w:r>
      <w:proofErr w:type="spellStart"/>
      <w:r w:rsidRPr="00CD21A9">
        <w:rPr>
          <w:rFonts w:ascii="Calibri" w:hAnsi="Calibri"/>
          <w:sz w:val="22"/>
          <w:szCs w:val="22"/>
        </w:rPr>
        <w:t>Joint</w:t>
      </w:r>
      <w:proofErr w:type="spellEnd"/>
      <w:r w:rsidRPr="00CD21A9">
        <w:rPr>
          <w:rFonts w:ascii="Calibri" w:hAnsi="Calibri"/>
          <w:sz w:val="22"/>
          <w:szCs w:val="22"/>
        </w:rPr>
        <w:t xml:space="preserve"> </w:t>
      </w:r>
      <w:proofErr w:type="spellStart"/>
      <w:r w:rsidRPr="00CD21A9">
        <w:rPr>
          <w:rFonts w:ascii="Calibri" w:hAnsi="Calibri"/>
          <w:sz w:val="22"/>
          <w:szCs w:val="22"/>
        </w:rPr>
        <w:t>Ventures</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Joint</w:t>
      </w:r>
      <w:proofErr w:type="spellEnd"/>
      <w:r w:rsidRPr="00CD21A9">
        <w:rPr>
          <w:rFonts w:ascii="Calibri" w:hAnsi="Calibri"/>
          <w:sz w:val="22"/>
          <w:szCs w:val="22"/>
        </w:rPr>
        <w:t xml:space="preserve"> </w:t>
      </w:r>
      <w:proofErr w:type="spellStart"/>
      <w:r w:rsidRPr="00CD21A9">
        <w:rPr>
          <w:rFonts w:ascii="Calibri" w:hAnsi="Calibri"/>
          <w:sz w:val="22"/>
          <w:szCs w:val="22"/>
        </w:rPr>
        <w:t>Venture</w:t>
      </w:r>
      <w:proofErr w:type="spellEnd"/>
      <w:r w:rsidRPr="00CD21A9">
        <w:rPr>
          <w:rFonts w:ascii="Calibri" w:hAnsi="Calibri"/>
          <w:sz w:val="22"/>
          <w:szCs w:val="22"/>
        </w:rPr>
        <w:t xml:space="preserve"> </w:t>
      </w:r>
      <w:proofErr w:type="spellStart"/>
      <w:r w:rsidRPr="00CD21A9">
        <w:rPr>
          <w:rFonts w:ascii="Calibri" w:hAnsi="Calibri"/>
          <w:sz w:val="22"/>
          <w:szCs w:val="22"/>
        </w:rPr>
        <w:t>Declaration</w:t>
      </w:r>
      <w:proofErr w:type="spellEnd"/>
      <w:r w:rsidRPr="00CD21A9">
        <w:rPr>
          <w:rFonts w:ascii="Calibri" w:hAnsi="Calibri"/>
          <w:sz w:val="22"/>
          <w:szCs w:val="22"/>
        </w:rPr>
        <w:t xml:space="preserve"> </w:t>
      </w:r>
      <w:proofErr w:type="spellStart"/>
      <w:r w:rsidRPr="00CD21A9">
        <w:rPr>
          <w:rFonts w:ascii="Calibri" w:hAnsi="Calibri"/>
          <w:sz w:val="22"/>
          <w:szCs w:val="22"/>
        </w:rPr>
        <w:t>and</w:t>
      </w:r>
      <w:proofErr w:type="spellEnd"/>
      <w:r w:rsidRPr="00CD21A9">
        <w:rPr>
          <w:rFonts w:ascii="Calibri" w:hAnsi="Calibri"/>
          <w:sz w:val="22"/>
          <w:szCs w:val="22"/>
        </w:rPr>
        <w:t xml:space="preserve"> </w:t>
      </w:r>
      <w:proofErr w:type="spellStart"/>
      <w:r w:rsidRPr="00CD21A9">
        <w:rPr>
          <w:rFonts w:ascii="Calibri" w:hAnsi="Calibri"/>
          <w:sz w:val="22"/>
          <w:szCs w:val="22"/>
        </w:rPr>
        <w:t>other</w:t>
      </w:r>
      <w:proofErr w:type="spellEnd"/>
      <w:r w:rsidRPr="00CD21A9">
        <w:rPr>
          <w:rFonts w:ascii="Calibri" w:hAnsi="Calibri"/>
          <w:sz w:val="22"/>
          <w:szCs w:val="22"/>
        </w:rPr>
        <w:t xml:space="preserve"> </w:t>
      </w:r>
      <w:proofErr w:type="spellStart"/>
      <w:r w:rsidRPr="00CD21A9">
        <w:rPr>
          <w:rFonts w:ascii="Calibri" w:hAnsi="Calibri"/>
          <w:sz w:val="22"/>
          <w:szCs w:val="22"/>
        </w:rPr>
        <w:t>documentation</w:t>
      </w:r>
      <w:proofErr w:type="spellEnd"/>
      <w:r w:rsidRPr="00CD21A9">
        <w:rPr>
          <w:rFonts w:ascii="Calibri" w:hAnsi="Calibri"/>
          <w:sz w:val="22"/>
          <w:szCs w:val="22"/>
        </w:rPr>
        <w:t xml:space="preserve"> </w:t>
      </w:r>
      <w:proofErr w:type="spellStart"/>
      <w:r w:rsidRPr="00CD21A9">
        <w:rPr>
          <w:rFonts w:ascii="Calibri" w:hAnsi="Calibri"/>
          <w:sz w:val="22"/>
          <w:szCs w:val="22"/>
        </w:rPr>
        <w:t>given</w:t>
      </w:r>
      <w:proofErr w:type="spellEnd"/>
      <w:r w:rsidRPr="00CD21A9">
        <w:rPr>
          <w:rFonts w:ascii="Calibri" w:hAnsi="Calibri"/>
          <w:sz w:val="22"/>
          <w:szCs w:val="22"/>
        </w:rPr>
        <w:t xml:space="preserve"> </w:t>
      </w:r>
      <w:proofErr w:type="spellStart"/>
      <w:r w:rsidRPr="00CD21A9">
        <w:rPr>
          <w:rFonts w:ascii="Calibri" w:hAnsi="Calibri"/>
          <w:sz w:val="22"/>
          <w:szCs w:val="22"/>
        </w:rPr>
        <w:t>by</w:t>
      </w:r>
      <w:proofErr w:type="spellEnd"/>
      <w:r w:rsidRPr="00CD21A9">
        <w:rPr>
          <w:rFonts w:ascii="Calibri" w:hAnsi="Calibri"/>
          <w:sz w:val="22"/>
          <w:szCs w:val="22"/>
        </w:rPr>
        <w:t xml:space="preserve"> </w:t>
      </w:r>
      <w:proofErr w:type="spellStart"/>
      <w:r w:rsidRPr="00CD21A9">
        <w:rPr>
          <w:rFonts w:ascii="Calibri" w:hAnsi="Calibri"/>
          <w:sz w:val="22"/>
          <w:szCs w:val="22"/>
        </w:rPr>
        <w:t>the</w:t>
      </w:r>
      <w:proofErr w:type="spellEnd"/>
      <w:r w:rsidRPr="00CD21A9">
        <w:rPr>
          <w:rFonts w:ascii="Calibri" w:hAnsi="Calibri"/>
          <w:sz w:val="22"/>
          <w:szCs w:val="22"/>
        </w:rPr>
        <w:t xml:space="preserve"> </w:t>
      </w:r>
      <w:proofErr w:type="spellStart"/>
      <w:r w:rsidRPr="00CD21A9">
        <w:rPr>
          <w:rFonts w:ascii="Calibri" w:hAnsi="Calibri"/>
          <w:sz w:val="22"/>
          <w:szCs w:val="22"/>
        </w:rPr>
        <w:t>Invitation</w:t>
      </w:r>
      <w:proofErr w:type="spellEnd"/>
      <w:r w:rsidRPr="00CD21A9">
        <w:rPr>
          <w:rFonts w:ascii="Calibri" w:hAnsi="Calibri"/>
          <w:sz w:val="22"/>
          <w:szCs w:val="22"/>
        </w:rPr>
        <w:t xml:space="preserve"> </w:t>
      </w:r>
      <w:proofErr w:type="spellStart"/>
      <w:r w:rsidRPr="00CD21A9">
        <w:rPr>
          <w:rFonts w:ascii="Calibri" w:hAnsi="Calibri"/>
          <w:sz w:val="22"/>
          <w:szCs w:val="22"/>
        </w:rPr>
        <w:t>for</w:t>
      </w:r>
      <w:proofErr w:type="spellEnd"/>
      <w:r w:rsidRPr="00CD21A9">
        <w:rPr>
          <w:rFonts w:ascii="Calibri" w:hAnsi="Calibri"/>
          <w:sz w:val="22"/>
          <w:szCs w:val="22"/>
        </w:rPr>
        <w:t xml:space="preserve"> </w:t>
      </w:r>
      <w:proofErr w:type="spellStart"/>
      <w:r w:rsidRPr="00CD21A9">
        <w:rPr>
          <w:rFonts w:ascii="Calibri" w:hAnsi="Calibri"/>
          <w:sz w:val="22"/>
          <w:szCs w:val="22"/>
        </w:rPr>
        <w:t>Bids</w:t>
      </w:r>
      <w:proofErr w:type="spellEnd"/>
    </w:p>
    <w:p w:rsidR="007D3624" w:rsidRPr="00CD21A9" w:rsidRDefault="007D3624" w:rsidP="007D3624">
      <w:pPr>
        <w:tabs>
          <w:tab w:val="left" w:pos="1276"/>
        </w:tabs>
        <w:ind w:left="1276" w:hanging="567"/>
        <w:rPr>
          <w:rFonts w:ascii="Calibri" w:hAnsi="Calibri"/>
          <w:sz w:val="22"/>
          <w:szCs w:val="22"/>
        </w:rPr>
      </w:pPr>
      <w:r w:rsidRPr="00CD21A9">
        <w:rPr>
          <w:rFonts w:ascii="Calibri" w:hAnsi="Calibri"/>
          <w:sz w:val="22"/>
          <w:szCs w:val="22"/>
        </w:rPr>
        <w:t xml:space="preserve">   </w:t>
      </w:r>
    </w:p>
    <w:p w:rsidR="007D3624" w:rsidRPr="00CD21A9" w:rsidRDefault="007D3624" w:rsidP="007D3624">
      <w:pPr>
        <w:widowControl w:val="0"/>
        <w:numPr>
          <w:ilvl w:val="0"/>
          <w:numId w:val="5"/>
        </w:numPr>
        <w:tabs>
          <w:tab w:val="left" w:pos="720"/>
          <w:tab w:val="left" w:pos="1008"/>
          <w:tab w:val="left" w:pos="1440"/>
        </w:tabs>
        <w:suppressAutoHyphens/>
        <w:spacing w:after="200"/>
        <w:jc w:val="both"/>
        <w:rPr>
          <w:rFonts w:ascii="Calibri" w:hAnsi="Calibri"/>
          <w:spacing w:val="-3"/>
          <w:sz w:val="22"/>
          <w:szCs w:val="22"/>
        </w:rPr>
      </w:pPr>
      <w:proofErr w:type="spellStart"/>
      <w:r w:rsidRPr="00CD21A9">
        <w:rPr>
          <w:rFonts w:ascii="Calibri" w:hAnsi="Calibri"/>
          <w:spacing w:val="-3"/>
          <w:sz w:val="22"/>
          <w:szCs w:val="22"/>
        </w:rPr>
        <w:t>Interested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Bidders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may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obtain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further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information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review</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documents</w:t>
      </w:r>
      <w:proofErr w:type="spellEnd"/>
      <w:r w:rsidRPr="00CD21A9">
        <w:rPr>
          <w:rFonts w:ascii="Calibri" w:hAnsi="Calibri"/>
          <w:spacing w:val="-3"/>
          <w:sz w:val="22"/>
          <w:szCs w:val="22"/>
        </w:rPr>
        <w:t xml:space="preserve"> at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address</w:t>
      </w:r>
      <w:proofErr w:type="spellEnd"/>
      <w:r w:rsidRPr="00CD21A9">
        <w:rPr>
          <w:rFonts w:ascii="Calibri" w:hAnsi="Calibri"/>
          <w:spacing w:val="-3"/>
          <w:sz w:val="22"/>
          <w:szCs w:val="22"/>
        </w:rPr>
        <w:t xml:space="preserve"> of IPCU </w:t>
      </w:r>
      <w:proofErr w:type="spellStart"/>
      <w:r w:rsidRPr="00CD21A9">
        <w:rPr>
          <w:rFonts w:ascii="Calibri" w:hAnsi="Calibri"/>
          <w:spacing w:val="-3"/>
          <w:sz w:val="22"/>
          <w:szCs w:val="22"/>
        </w:rPr>
        <w:t>given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below</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between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working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hours</w:t>
      </w:r>
      <w:proofErr w:type="spellEnd"/>
      <w:r w:rsidRPr="00CD21A9">
        <w:rPr>
          <w:rFonts w:ascii="Calibri" w:hAnsi="Calibri"/>
          <w:spacing w:val="-3"/>
          <w:sz w:val="22"/>
          <w:szCs w:val="22"/>
        </w:rPr>
        <w:t xml:space="preserve"> of 09:00-17:00.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Bidders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may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purchase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documents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regarding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this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package</w:t>
      </w:r>
      <w:proofErr w:type="spellEnd"/>
      <w:r w:rsidRPr="00CD21A9">
        <w:rPr>
          <w:rFonts w:ascii="Calibri" w:hAnsi="Calibri"/>
          <w:spacing w:val="-3"/>
          <w:sz w:val="22"/>
          <w:szCs w:val="22"/>
        </w:rPr>
        <w:t xml:space="preserve"> at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same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address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by</w:t>
      </w:r>
      <w:proofErr w:type="spellEnd"/>
      <w:r w:rsidRPr="00CD21A9">
        <w:rPr>
          <w:rFonts w:ascii="Calibri" w:hAnsi="Calibri"/>
          <w:spacing w:val="-3"/>
          <w:sz w:val="22"/>
          <w:szCs w:val="22"/>
        </w:rPr>
        <w:t xml:space="preserve"> a </w:t>
      </w:r>
      <w:proofErr w:type="spellStart"/>
      <w:r w:rsidRPr="00CD21A9">
        <w:rPr>
          <w:rFonts w:ascii="Calibri" w:hAnsi="Calibri"/>
          <w:spacing w:val="-3"/>
          <w:sz w:val="22"/>
          <w:szCs w:val="22"/>
        </w:rPr>
        <w:t>written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application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upon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payment</w:t>
      </w:r>
      <w:proofErr w:type="spellEnd"/>
      <w:r w:rsidRPr="00CD21A9">
        <w:rPr>
          <w:rFonts w:ascii="Calibri" w:hAnsi="Calibri"/>
          <w:spacing w:val="-3"/>
          <w:sz w:val="22"/>
          <w:szCs w:val="22"/>
        </w:rPr>
        <w:t xml:space="preserve"> of a </w:t>
      </w:r>
      <w:proofErr w:type="spellStart"/>
      <w:r w:rsidRPr="00CD21A9">
        <w:rPr>
          <w:rFonts w:ascii="Calibri" w:hAnsi="Calibri"/>
          <w:spacing w:val="-3"/>
          <w:sz w:val="22"/>
          <w:szCs w:val="22"/>
        </w:rPr>
        <w:t>non-refundable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fee</w:t>
      </w:r>
      <w:proofErr w:type="spellEnd"/>
      <w:r w:rsidRPr="00CD21A9">
        <w:rPr>
          <w:rFonts w:ascii="Calibri" w:hAnsi="Calibri"/>
          <w:spacing w:val="-3"/>
          <w:sz w:val="22"/>
          <w:szCs w:val="22"/>
        </w:rPr>
        <w:t xml:space="preserve"> of 600 </w:t>
      </w:r>
      <w:proofErr w:type="spellStart"/>
      <w:r w:rsidRPr="00CD21A9">
        <w:rPr>
          <w:rFonts w:ascii="Calibri" w:hAnsi="Calibri"/>
          <w:spacing w:val="-3"/>
          <w:sz w:val="22"/>
          <w:szCs w:val="22"/>
        </w:rPr>
        <w:t>Turkish</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Liras</w:t>
      </w:r>
      <w:proofErr w:type="spellEnd"/>
      <w:proofErr w:type="gramStart"/>
      <w:r w:rsidRPr="00CD21A9">
        <w:rPr>
          <w:rFonts w:ascii="Calibri" w:hAnsi="Calibri"/>
          <w:spacing w:val="-3"/>
          <w:sz w:val="22"/>
          <w:szCs w:val="22"/>
        </w:rPr>
        <w:t>. .</w:t>
      </w:r>
      <w:proofErr w:type="gramEnd"/>
      <w:r w:rsidRPr="00CD21A9">
        <w:rPr>
          <w:rFonts w:ascii="Calibri" w:hAnsi="Calibri"/>
          <w:spacing w:val="-3"/>
          <w:sz w:val="22"/>
          <w:szCs w:val="22"/>
        </w:rPr>
        <w:t xml:space="preserve"> As it is </w:t>
      </w:r>
      <w:proofErr w:type="spellStart"/>
      <w:r w:rsidRPr="00CD21A9">
        <w:rPr>
          <w:rFonts w:ascii="Calibri" w:hAnsi="Calibri"/>
          <w:spacing w:val="-3"/>
          <w:sz w:val="22"/>
          <w:szCs w:val="22"/>
        </w:rPr>
        <w:t>known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pandemic</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affected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all</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world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our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country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Interested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bidders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who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wish</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participate</w:t>
      </w:r>
      <w:proofErr w:type="spellEnd"/>
      <w:r w:rsidRPr="00CD21A9">
        <w:rPr>
          <w:rFonts w:ascii="Calibri" w:hAnsi="Calibri"/>
          <w:spacing w:val="-3"/>
          <w:sz w:val="22"/>
          <w:szCs w:val="22"/>
        </w:rPr>
        <w:t xml:space="preserve"> in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tender </w:t>
      </w:r>
      <w:proofErr w:type="spellStart"/>
      <w:r w:rsidRPr="00CD21A9">
        <w:rPr>
          <w:rFonts w:ascii="Calibri" w:hAnsi="Calibri"/>
          <w:spacing w:val="-3"/>
          <w:sz w:val="22"/>
          <w:szCs w:val="22"/>
        </w:rPr>
        <w:t>will</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able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purchase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tender </w:t>
      </w:r>
      <w:proofErr w:type="spellStart"/>
      <w:r w:rsidRPr="00CD21A9">
        <w:rPr>
          <w:rFonts w:ascii="Calibri" w:hAnsi="Calibri"/>
          <w:spacing w:val="-3"/>
          <w:sz w:val="22"/>
          <w:szCs w:val="22"/>
        </w:rPr>
        <w:t>document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also</w:t>
      </w:r>
      <w:proofErr w:type="spellEnd"/>
      <w:r w:rsidRPr="00CD21A9">
        <w:rPr>
          <w:rFonts w:ascii="Calibri" w:hAnsi="Calibri"/>
          <w:spacing w:val="-3"/>
          <w:sz w:val="22"/>
          <w:szCs w:val="22"/>
        </w:rPr>
        <w:t xml:space="preserve"> </w:t>
      </w:r>
      <w:proofErr w:type="spellStart"/>
      <w:r w:rsidRPr="00CD21A9">
        <w:rPr>
          <w:rFonts w:ascii="Calibri" w:hAnsi="Calibri"/>
          <w:b/>
          <w:spacing w:val="-3"/>
          <w:sz w:val="22"/>
          <w:szCs w:val="22"/>
        </w:rPr>
        <w:t>digitally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applying</w:t>
      </w:r>
      <w:proofErr w:type="spellEnd"/>
      <w:r w:rsidRPr="00CD21A9">
        <w:rPr>
          <w:rFonts w:ascii="Calibri" w:hAnsi="Calibri"/>
          <w:spacing w:val="-3"/>
          <w:sz w:val="22"/>
          <w:szCs w:val="22"/>
        </w:rPr>
        <w:t xml:space="preserve"> in </w:t>
      </w:r>
      <w:proofErr w:type="spellStart"/>
      <w:r w:rsidRPr="00CD21A9">
        <w:rPr>
          <w:rFonts w:ascii="Calibri" w:hAnsi="Calibri"/>
          <w:spacing w:val="-3"/>
          <w:sz w:val="22"/>
          <w:szCs w:val="22"/>
        </w:rPr>
        <w:t>writing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e-mail </w:t>
      </w:r>
      <w:proofErr w:type="spellStart"/>
      <w:r w:rsidRPr="00CD21A9">
        <w:rPr>
          <w:rFonts w:ascii="Calibri" w:hAnsi="Calibri"/>
          <w:spacing w:val="-3"/>
          <w:sz w:val="22"/>
          <w:szCs w:val="22"/>
        </w:rPr>
        <w:t>address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fax</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number</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our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Unit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below</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After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petition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receipt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are</w:t>
      </w:r>
      <w:proofErr w:type="spellEnd"/>
      <w:r w:rsidRPr="00CD21A9">
        <w:rPr>
          <w:rFonts w:ascii="Calibri" w:hAnsi="Calibri"/>
          <w:spacing w:val="-3"/>
          <w:sz w:val="22"/>
          <w:szCs w:val="22"/>
        </w:rPr>
        <w:t xml:space="preserve"> sent </w:t>
      </w:r>
      <w:proofErr w:type="spellStart"/>
      <w:r w:rsidRPr="00CD21A9">
        <w:rPr>
          <w:rFonts w:ascii="Calibri" w:hAnsi="Calibri"/>
          <w:spacing w:val="-3"/>
          <w:sz w:val="22"/>
          <w:szCs w:val="22"/>
        </w:rPr>
        <w:t>to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our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Unit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tender </w:t>
      </w:r>
      <w:proofErr w:type="spellStart"/>
      <w:r w:rsidRPr="00CD21A9">
        <w:rPr>
          <w:rFonts w:ascii="Calibri" w:hAnsi="Calibri"/>
          <w:spacing w:val="-3"/>
          <w:sz w:val="22"/>
          <w:szCs w:val="22"/>
        </w:rPr>
        <w:t>documents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will</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delivered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via</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link. </w:t>
      </w:r>
      <w:proofErr w:type="spellStart"/>
      <w:r w:rsidRPr="00CD21A9">
        <w:rPr>
          <w:rFonts w:ascii="Calibri" w:hAnsi="Calibri"/>
          <w:spacing w:val="-3"/>
          <w:sz w:val="22"/>
          <w:szCs w:val="22"/>
        </w:rPr>
        <w:t>After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downloading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post link, a </w:t>
      </w:r>
      <w:proofErr w:type="spellStart"/>
      <w:r w:rsidRPr="00CD21A9">
        <w:rPr>
          <w:rFonts w:ascii="Calibri" w:hAnsi="Calibri"/>
          <w:spacing w:val="-3"/>
          <w:sz w:val="22"/>
          <w:szCs w:val="22"/>
        </w:rPr>
        <w:t>written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confirmation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that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complete</w:t>
      </w:r>
      <w:proofErr w:type="spellEnd"/>
      <w:r w:rsidRPr="00CD21A9">
        <w:rPr>
          <w:rFonts w:ascii="Calibri" w:hAnsi="Calibri"/>
          <w:spacing w:val="-3"/>
          <w:sz w:val="22"/>
          <w:szCs w:val="22"/>
        </w:rPr>
        <w:t xml:space="preserve"> set of </w:t>
      </w:r>
      <w:proofErr w:type="spellStart"/>
      <w:r w:rsidRPr="00CD21A9">
        <w:rPr>
          <w:rFonts w:ascii="Calibri" w:hAnsi="Calibri"/>
          <w:spacing w:val="-3"/>
          <w:sz w:val="22"/>
          <w:szCs w:val="22"/>
        </w:rPr>
        <w:t>all</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documents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have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been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delivered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must</w:t>
      </w:r>
      <w:proofErr w:type="spellEnd"/>
      <w:r w:rsidRPr="00CD21A9">
        <w:rPr>
          <w:rFonts w:ascii="Calibri" w:hAnsi="Calibri"/>
          <w:spacing w:val="-3"/>
          <w:sz w:val="22"/>
          <w:szCs w:val="22"/>
        </w:rPr>
        <w:t xml:space="preserve"> be sent. </w:t>
      </w:r>
      <w:proofErr w:type="spellStart"/>
      <w:r w:rsidRPr="00CD21A9">
        <w:rPr>
          <w:rFonts w:ascii="Calibri" w:hAnsi="Calibri"/>
          <w:spacing w:val="-3"/>
          <w:sz w:val="22"/>
          <w:szCs w:val="22"/>
        </w:rPr>
        <w:t>Otherwise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participation</w:t>
      </w:r>
      <w:proofErr w:type="spellEnd"/>
      <w:r w:rsidRPr="00CD21A9">
        <w:rPr>
          <w:rFonts w:ascii="Calibri" w:hAnsi="Calibri"/>
          <w:spacing w:val="-3"/>
          <w:sz w:val="22"/>
          <w:szCs w:val="22"/>
        </w:rPr>
        <w:t xml:space="preserve"> in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tender </w:t>
      </w:r>
      <w:proofErr w:type="spellStart"/>
      <w:r w:rsidRPr="00CD21A9">
        <w:rPr>
          <w:rFonts w:ascii="Calibri" w:hAnsi="Calibri"/>
          <w:spacing w:val="-3"/>
          <w:sz w:val="22"/>
          <w:szCs w:val="22"/>
        </w:rPr>
        <w:t>will</w:t>
      </w:r>
      <w:proofErr w:type="spellEnd"/>
      <w:r w:rsidRPr="00CD21A9">
        <w:rPr>
          <w:rFonts w:ascii="Calibri" w:hAnsi="Calibri"/>
          <w:spacing w:val="-3"/>
          <w:sz w:val="22"/>
          <w:szCs w:val="22"/>
        </w:rPr>
        <w:t xml:space="preserve"> not be </w:t>
      </w:r>
      <w:proofErr w:type="spellStart"/>
      <w:proofErr w:type="gramStart"/>
      <w:r w:rsidRPr="00CD21A9">
        <w:rPr>
          <w:rFonts w:ascii="Calibri" w:hAnsi="Calibri"/>
          <w:spacing w:val="-3"/>
          <w:sz w:val="22"/>
          <w:szCs w:val="22"/>
        </w:rPr>
        <w:t>accepted.Interested</w:t>
      </w:r>
      <w:proofErr w:type="spellEnd"/>
      <w:proofErr w:type="gramEnd"/>
      <w:r w:rsidRPr="00CD21A9">
        <w:rPr>
          <w:rFonts w:ascii="Calibri" w:hAnsi="Calibri"/>
          <w:spacing w:val="-3"/>
          <w:sz w:val="22"/>
          <w:szCs w:val="22"/>
        </w:rPr>
        <w:t xml:space="preserve"> </w:t>
      </w:r>
      <w:proofErr w:type="spellStart"/>
      <w:r w:rsidRPr="00CD21A9">
        <w:rPr>
          <w:rFonts w:ascii="Calibri" w:hAnsi="Calibri"/>
          <w:spacing w:val="-3"/>
          <w:sz w:val="22"/>
          <w:szCs w:val="22"/>
        </w:rPr>
        <w:t>bidders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shall</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deposit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aforementioned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non-refundable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fee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IPCU’s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account</w:t>
      </w:r>
      <w:proofErr w:type="spellEnd"/>
      <w:r w:rsidRPr="00CD21A9">
        <w:rPr>
          <w:rFonts w:ascii="Calibri" w:hAnsi="Calibri"/>
          <w:spacing w:val="-3"/>
          <w:sz w:val="22"/>
          <w:szCs w:val="22"/>
        </w:rPr>
        <w:t xml:space="preserve">: </w:t>
      </w:r>
      <w:r w:rsidRPr="00CD21A9">
        <w:rPr>
          <w:rFonts w:ascii="Calibri" w:hAnsi="Calibri"/>
          <w:b/>
          <w:spacing w:val="-3"/>
          <w:sz w:val="22"/>
          <w:szCs w:val="22"/>
        </w:rPr>
        <w:t>IBAN</w:t>
      </w:r>
      <w:r w:rsidRPr="00CD21A9">
        <w:rPr>
          <w:rFonts w:ascii="Calibri" w:hAnsi="Calibri"/>
          <w:spacing w:val="-3"/>
          <w:sz w:val="22"/>
          <w:szCs w:val="22"/>
        </w:rPr>
        <w:t>-</w:t>
      </w:r>
      <w:r w:rsidRPr="00CD21A9">
        <w:rPr>
          <w:rFonts w:ascii="Calibri" w:hAnsi="Calibri"/>
          <w:b/>
          <w:spacing w:val="-3"/>
          <w:sz w:val="22"/>
          <w:szCs w:val="22"/>
        </w:rPr>
        <w:t xml:space="preserve">NO:  TR31  0001  5001  5800  7286  1036  53 </w:t>
      </w:r>
      <w:r w:rsidRPr="00CD21A9">
        <w:rPr>
          <w:rFonts w:ascii="Calibri" w:hAnsi="Calibri"/>
          <w:spacing w:val="-3"/>
          <w:sz w:val="22"/>
          <w:szCs w:val="22"/>
        </w:rPr>
        <w:t xml:space="preserve">at Vakıfbank, Mercan </w:t>
      </w:r>
      <w:proofErr w:type="spellStart"/>
      <w:r w:rsidRPr="00CD21A9">
        <w:rPr>
          <w:rFonts w:ascii="Calibri" w:hAnsi="Calibri"/>
          <w:spacing w:val="-3"/>
          <w:sz w:val="22"/>
          <w:szCs w:val="22"/>
        </w:rPr>
        <w:t>Branch</w:t>
      </w:r>
      <w:proofErr w:type="spellEnd"/>
      <w:r w:rsidRPr="00CD21A9">
        <w:rPr>
          <w:rFonts w:ascii="Calibri" w:hAnsi="Calibri"/>
          <w:spacing w:val="-3"/>
          <w:sz w:val="22"/>
          <w:szCs w:val="22"/>
        </w:rPr>
        <w:t>/İstanbul/</w:t>
      </w:r>
      <w:proofErr w:type="spellStart"/>
      <w:r w:rsidRPr="00CD21A9">
        <w:rPr>
          <w:rFonts w:ascii="Calibri" w:hAnsi="Calibri"/>
          <w:spacing w:val="-3"/>
          <w:sz w:val="22"/>
          <w:szCs w:val="22"/>
        </w:rPr>
        <w:t>Turkey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together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with</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Contract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Identification</w:t>
      </w:r>
      <w:proofErr w:type="spellEnd"/>
      <w:r w:rsidRPr="00CD21A9">
        <w:rPr>
          <w:rFonts w:ascii="Calibri" w:hAnsi="Calibri"/>
          <w:spacing w:val="-3"/>
          <w:sz w:val="22"/>
          <w:szCs w:val="22"/>
        </w:rPr>
        <w:t xml:space="preserve"> No of </w:t>
      </w:r>
      <w:r w:rsidRPr="00CD21A9">
        <w:rPr>
          <w:rFonts w:ascii="Calibri" w:hAnsi="Calibri"/>
          <w:b/>
          <w:spacing w:val="-3"/>
          <w:sz w:val="22"/>
          <w:szCs w:val="22"/>
        </w:rPr>
        <w:t>CEB3-WB4-WORKS-</w:t>
      </w:r>
      <w:r>
        <w:rPr>
          <w:rFonts w:ascii="Calibri" w:hAnsi="Calibri"/>
          <w:b/>
          <w:spacing w:val="-3"/>
          <w:sz w:val="22"/>
          <w:szCs w:val="22"/>
        </w:rPr>
        <w:t>12</w:t>
      </w:r>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purchasing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application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shall</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made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by</w:t>
      </w:r>
      <w:proofErr w:type="spellEnd"/>
      <w:r w:rsidRPr="00CD21A9">
        <w:rPr>
          <w:rFonts w:ascii="Calibri" w:hAnsi="Calibri"/>
          <w:spacing w:val="-3"/>
          <w:sz w:val="22"/>
          <w:szCs w:val="22"/>
        </w:rPr>
        <w:t xml:space="preserve"> a </w:t>
      </w:r>
      <w:proofErr w:type="spellStart"/>
      <w:r w:rsidRPr="00CD21A9">
        <w:rPr>
          <w:rFonts w:ascii="Calibri" w:hAnsi="Calibri"/>
          <w:spacing w:val="-3"/>
          <w:sz w:val="22"/>
          <w:szCs w:val="22"/>
        </w:rPr>
        <w:t>letter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which</w:t>
      </w:r>
      <w:proofErr w:type="spellEnd"/>
      <w:r w:rsidRPr="00CD21A9">
        <w:rPr>
          <w:rFonts w:ascii="Calibri" w:hAnsi="Calibri"/>
          <w:spacing w:val="-3"/>
          <w:sz w:val="22"/>
          <w:szCs w:val="22"/>
        </w:rPr>
        <w:t xml:space="preserve"> a </w:t>
      </w:r>
      <w:proofErr w:type="spellStart"/>
      <w:r w:rsidRPr="00CD21A9">
        <w:rPr>
          <w:rFonts w:ascii="Calibri" w:hAnsi="Calibri"/>
          <w:spacing w:val="-3"/>
          <w:sz w:val="22"/>
          <w:szCs w:val="22"/>
        </w:rPr>
        <w:t>sample</w:t>
      </w:r>
      <w:proofErr w:type="spellEnd"/>
      <w:r w:rsidRPr="00CD21A9">
        <w:rPr>
          <w:rFonts w:ascii="Calibri" w:hAnsi="Calibri"/>
          <w:spacing w:val="-3"/>
          <w:sz w:val="22"/>
          <w:szCs w:val="22"/>
        </w:rPr>
        <w:t xml:space="preserve"> is </w:t>
      </w:r>
      <w:proofErr w:type="spellStart"/>
      <w:r w:rsidRPr="00CD21A9">
        <w:rPr>
          <w:rFonts w:ascii="Calibri" w:hAnsi="Calibri"/>
          <w:spacing w:val="-3"/>
          <w:sz w:val="22"/>
          <w:szCs w:val="22"/>
        </w:rPr>
        <w:t>given</w:t>
      </w:r>
      <w:proofErr w:type="spellEnd"/>
      <w:r w:rsidRPr="00CD21A9">
        <w:rPr>
          <w:rFonts w:ascii="Calibri" w:hAnsi="Calibri"/>
          <w:spacing w:val="-3"/>
          <w:sz w:val="22"/>
          <w:szCs w:val="22"/>
        </w:rPr>
        <w:t xml:space="preserve"> at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web site of IPCU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payment</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shall</w:t>
      </w:r>
      <w:proofErr w:type="spellEnd"/>
      <w:r w:rsidRPr="00CD21A9">
        <w:rPr>
          <w:rFonts w:ascii="Calibri" w:hAnsi="Calibri"/>
          <w:spacing w:val="-3"/>
          <w:sz w:val="22"/>
          <w:szCs w:val="22"/>
        </w:rPr>
        <w:t xml:space="preserve"> not be </w:t>
      </w:r>
      <w:proofErr w:type="spellStart"/>
      <w:r w:rsidRPr="00CD21A9">
        <w:rPr>
          <w:rFonts w:ascii="Calibri" w:hAnsi="Calibri"/>
          <w:spacing w:val="-3"/>
          <w:sz w:val="22"/>
          <w:szCs w:val="22"/>
        </w:rPr>
        <w:t>refunded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reason</w:t>
      </w:r>
      <w:proofErr w:type="spellEnd"/>
      <w:r w:rsidRPr="00CD21A9">
        <w:rPr>
          <w:rFonts w:ascii="Calibri" w:hAnsi="Calibri"/>
          <w:spacing w:val="-3"/>
          <w:sz w:val="22"/>
          <w:szCs w:val="22"/>
        </w:rPr>
        <w:t xml:space="preserve">. </w:t>
      </w:r>
    </w:p>
    <w:p w:rsidR="007D3624" w:rsidRPr="00CD21A9" w:rsidRDefault="007D3624" w:rsidP="007D3624">
      <w:pPr>
        <w:widowControl w:val="0"/>
        <w:numPr>
          <w:ilvl w:val="0"/>
          <w:numId w:val="5"/>
        </w:numPr>
        <w:tabs>
          <w:tab w:val="left" w:pos="720"/>
          <w:tab w:val="left" w:pos="1008"/>
          <w:tab w:val="left" w:pos="1440"/>
        </w:tabs>
        <w:suppressAutoHyphens/>
        <w:spacing w:after="200"/>
        <w:jc w:val="both"/>
        <w:rPr>
          <w:rFonts w:ascii="Calibri" w:hAnsi="Calibri"/>
          <w:spacing w:val="-3"/>
          <w:sz w:val="22"/>
          <w:szCs w:val="22"/>
        </w:rPr>
      </w:pPr>
      <w:proofErr w:type="spellStart"/>
      <w:r w:rsidRPr="00CD21A9">
        <w:rPr>
          <w:rFonts w:ascii="Calibri" w:hAnsi="Calibri"/>
          <w:spacing w:val="-3"/>
          <w:sz w:val="22"/>
          <w:szCs w:val="22"/>
        </w:rPr>
        <w:t>Bids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shall</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valid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a </w:t>
      </w:r>
      <w:proofErr w:type="spellStart"/>
      <w:r w:rsidRPr="00CD21A9">
        <w:rPr>
          <w:rFonts w:ascii="Calibri" w:hAnsi="Calibri"/>
          <w:spacing w:val="-3"/>
          <w:sz w:val="22"/>
          <w:szCs w:val="22"/>
        </w:rPr>
        <w:t>period</w:t>
      </w:r>
      <w:proofErr w:type="spellEnd"/>
      <w:r w:rsidRPr="00CD21A9">
        <w:rPr>
          <w:rFonts w:ascii="Calibri" w:hAnsi="Calibri"/>
          <w:spacing w:val="-3"/>
          <w:sz w:val="22"/>
          <w:szCs w:val="22"/>
        </w:rPr>
        <w:t xml:space="preserve"> of 90 </w:t>
      </w:r>
      <w:proofErr w:type="spellStart"/>
      <w:r w:rsidRPr="00CD21A9">
        <w:rPr>
          <w:rFonts w:ascii="Calibri" w:hAnsi="Calibri"/>
          <w:spacing w:val="-3"/>
          <w:sz w:val="22"/>
          <w:szCs w:val="22"/>
        </w:rPr>
        <w:t>calendar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days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after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opening</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accompanied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by</w:t>
      </w:r>
      <w:proofErr w:type="spellEnd"/>
      <w:r w:rsidRPr="00CD21A9">
        <w:rPr>
          <w:rFonts w:ascii="Calibri" w:hAnsi="Calibri"/>
          <w:spacing w:val="-3"/>
          <w:sz w:val="22"/>
          <w:szCs w:val="22"/>
        </w:rPr>
        <w:t xml:space="preserve"> a Bank </w:t>
      </w:r>
      <w:proofErr w:type="spellStart"/>
      <w:r w:rsidRPr="00CD21A9">
        <w:rPr>
          <w:rFonts w:ascii="Calibri" w:hAnsi="Calibri"/>
          <w:spacing w:val="-3"/>
          <w:sz w:val="22"/>
          <w:szCs w:val="22"/>
        </w:rPr>
        <w:t>security</w:t>
      </w:r>
      <w:proofErr w:type="spellEnd"/>
      <w:r w:rsidRPr="00CD21A9">
        <w:rPr>
          <w:rFonts w:ascii="Calibri" w:hAnsi="Calibri"/>
          <w:spacing w:val="-3"/>
          <w:sz w:val="22"/>
          <w:szCs w:val="22"/>
        </w:rPr>
        <w:t xml:space="preserve"> of </w:t>
      </w:r>
      <w:r w:rsidRPr="00CD21A9">
        <w:rPr>
          <w:rFonts w:ascii="Calibri" w:hAnsi="Calibri"/>
          <w:b/>
          <w:spacing w:val="-3"/>
          <w:sz w:val="22"/>
          <w:szCs w:val="22"/>
        </w:rPr>
        <w:t>3.</w:t>
      </w:r>
      <w:r>
        <w:rPr>
          <w:rFonts w:ascii="Calibri" w:hAnsi="Calibri"/>
          <w:b/>
          <w:spacing w:val="-3"/>
          <w:sz w:val="22"/>
          <w:szCs w:val="22"/>
        </w:rPr>
        <w:t>500</w:t>
      </w:r>
      <w:r w:rsidRPr="00CD21A9">
        <w:rPr>
          <w:rFonts w:ascii="Calibri" w:hAnsi="Calibri"/>
          <w:b/>
          <w:spacing w:val="-3"/>
          <w:sz w:val="22"/>
          <w:szCs w:val="22"/>
        </w:rPr>
        <w:t xml:space="preserve">.000 </w:t>
      </w:r>
      <w:r w:rsidRPr="00CD21A9">
        <w:rPr>
          <w:rFonts w:ascii="Calibri" w:eastAsia="Calibri" w:hAnsi="Calibri" w:cs="AbakuTLSymSans"/>
          <w:b/>
          <w:bCs/>
          <w:sz w:val="22"/>
          <w:szCs w:val="22"/>
          <w:lang w:eastAsia="en-US"/>
        </w:rPr>
        <w:t>TL</w:t>
      </w:r>
      <w:r w:rsidRPr="00CD21A9">
        <w:rPr>
          <w:rFonts w:ascii="Calibri" w:hAnsi="Calibri"/>
          <w:b/>
          <w:spacing w:val="-3"/>
          <w:sz w:val="22"/>
          <w:szCs w:val="22"/>
        </w:rPr>
        <w:t xml:space="preserve"> </w:t>
      </w:r>
      <w:proofErr w:type="spellStart"/>
      <w:r w:rsidRPr="00CD21A9">
        <w:rPr>
          <w:rFonts w:ascii="Calibri" w:hAnsi="Calibri"/>
          <w:spacing w:val="-3"/>
          <w:sz w:val="22"/>
          <w:szCs w:val="22"/>
        </w:rPr>
        <w:t>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equivalent</w:t>
      </w:r>
      <w:proofErr w:type="spellEnd"/>
      <w:r w:rsidRPr="00CD21A9">
        <w:rPr>
          <w:rFonts w:ascii="Calibri" w:hAnsi="Calibri"/>
          <w:spacing w:val="-3"/>
          <w:sz w:val="22"/>
          <w:szCs w:val="22"/>
        </w:rPr>
        <w:t xml:space="preserve"> minimum in </w:t>
      </w:r>
      <w:proofErr w:type="spellStart"/>
      <w:r w:rsidRPr="00CD21A9">
        <w:rPr>
          <w:rFonts w:ascii="Calibri" w:hAnsi="Calibri"/>
          <w:spacing w:val="-3"/>
          <w:sz w:val="22"/>
          <w:szCs w:val="22"/>
        </w:rPr>
        <w:t>bid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price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currency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another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convertible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currency</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for</w:t>
      </w:r>
      <w:proofErr w:type="spellEnd"/>
      <w:r w:rsidRPr="00CD21A9">
        <w:rPr>
          <w:rFonts w:ascii="Calibri" w:hAnsi="Calibri"/>
          <w:spacing w:val="-3"/>
          <w:sz w:val="22"/>
          <w:szCs w:val="22"/>
        </w:rPr>
        <w:t xml:space="preserve"> tender </w:t>
      </w:r>
      <w:proofErr w:type="spellStart"/>
      <w:r w:rsidRPr="00CD21A9">
        <w:rPr>
          <w:rFonts w:ascii="Calibri" w:hAnsi="Calibri"/>
          <w:spacing w:val="-3"/>
          <w:sz w:val="22"/>
          <w:szCs w:val="22"/>
        </w:rPr>
        <w:t>package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shall</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delivered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address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given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below</w:t>
      </w:r>
      <w:proofErr w:type="spellEnd"/>
      <w:r w:rsidRPr="00CD21A9">
        <w:rPr>
          <w:rFonts w:ascii="Calibri" w:hAnsi="Calibri"/>
          <w:spacing w:val="-3"/>
          <w:sz w:val="22"/>
          <w:szCs w:val="22"/>
        </w:rPr>
        <w:t xml:space="preserve"> on </w:t>
      </w:r>
      <w:proofErr w:type="spellStart"/>
      <w:r w:rsidRPr="00CD21A9">
        <w:rPr>
          <w:rFonts w:ascii="Calibri" w:hAnsi="Calibri"/>
          <w:spacing w:val="-3"/>
          <w:sz w:val="22"/>
          <w:szCs w:val="22"/>
        </w:rPr>
        <w:t>or</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before</w:t>
      </w:r>
      <w:proofErr w:type="spellEnd"/>
      <w:r w:rsidRPr="00CD21A9">
        <w:rPr>
          <w:rFonts w:ascii="Calibri" w:hAnsi="Calibri"/>
          <w:spacing w:val="-3"/>
          <w:sz w:val="22"/>
          <w:szCs w:val="22"/>
        </w:rPr>
        <w:t xml:space="preserve"> </w:t>
      </w:r>
      <w:proofErr w:type="spellStart"/>
      <w:r w:rsidRPr="003A790A">
        <w:rPr>
          <w:rFonts w:ascii="Calibri" w:hAnsi="Calibri"/>
          <w:b/>
          <w:spacing w:val="-3"/>
          <w:sz w:val="22"/>
          <w:szCs w:val="22"/>
        </w:rPr>
        <w:t>January</w:t>
      </w:r>
      <w:proofErr w:type="spellEnd"/>
      <w:r w:rsidRPr="003A790A">
        <w:rPr>
          <w:rFonts w:ascii="Calibri" w:hAnsi="Calibri"/>
          <w:b/>
          <w:spacing w:val="-3"/>
          <w:sz w:val="22"/>
          <w:szCs w:val="22"/>
        </w:rPr>
        <w:t xml:space="preserve"> 17, 2023</w:t>
      </w:r>
      <w:r>
        <w:rPr>
          <w:rFonts w:ascii="Calibri" w:hAnsi="Calibri"/>
          <w:spacing w:val="-3"/>
          <w:sz w:val="22"/>
          <w:szCs w:val="22"/>
        </w:rPr>
        <w:t xml:space="preserve"> </w:t>
      </w:r>
      <w:r w:rsidRPr="00CD21A9">
        <w:rPr>
          <w:rFonts w:ascii="Calibri" w:hAnsi="Calibri"/>
          <w:b/>
          <w:spacing w:val="-3"/>
          <w:sz w:val="22"/>
          <w:szCs w:val="22"/>
        </w:rPr>
        <w:t xml:space="preserve">at 14:00 </w:t>
      </w:r>
      <w:proofErr w:type="spellStart"/>
      <w:r w:rsidRPr="00CD21A9">
        <w:rPr>
          <w:rFonts w:ascii="Calibri" w:hAnsi="Calibri"/>
          <w:b/>
          <w:spacing w:val="-3"/>
          <w:sz w:val="22"/>
          <w:szCs w:val="22"/>
        </w:rPr>
        <w:t>hrs</w:t>
      </w:r>
      <w:proofErr w:type="spellEnd"/>
      <w:r w:rsidRPr="00CD21A9">
        <w:rPr>
          <w:rFonts w:ascii="Calibri" w:hAnsi="Calibri"/>
          <w:b/>
          <w:spacing w:val="-3"/>
          <w:sz w:val="22"/>
          <w:szCs w:val="22"/>
        </w:rPr>
        <w:t xml:space="preserve">. </w:t>
      </w:r>
      <w:proofErr w:type="spellStart"/>
      <w:proofErr w:type="gramStart"/>
      <w:r w:rsidRPr="00CD21A9">
        <w:rPr>
          <w:rFonts w:ascii="Calibri" w:hAnsi="Calibri"/>
          <w:b/>
          <w:spacing w:val="-3"/>
          <w:sz w:val="22"/>
          <w:szCs w:val="22"/>
        </w:rPr>
        <w:t>local</w:t>
      </w:r>
      <w:proofErr w:type="spellEnd"/>
      <w:proofErr w:type="gramEnd"/>
      <w:r w:rsidRPr="00CD21A9">
        <w:rPr>
          <w:rFonts w:ascii="Calibri" w:hAnsi="Calibri"/>
          <w:b/>
          <w:spacing w:val="-3"/>
          <w:sz w:val="22"/>
          <w:szCs w:val="22"/>
        </w:rPr>
        <w:t xml:space="preserve"> time</w:t>
      </w:r>
      <w:r w:rsidRPr="00CD21A9">
        <w:rPr>
          <w:rFonts w:ascii="Calibri" w:hAnsi="Calibri"/>
          <w:spacing w:val="-3"/>
          <w:sz w:val="22"/>
          <w:szCs w:val="22"/>
        </w:rPr>
        <w:t xml:space="preserve">. Electronic </w:t>
      </w:r>
      <w:proofErr w:type="spellStart"/>
      <w:r w:rsidRPr="00CD21A9">
        <w:rPr>
          <w:rFonts w:ascii="Calibri" w:hAnsi="Calibri"/>
          <w:spacing w:val="-3"/>
          <w:sz w:val="22"/>
          <w:szCs w:val="22"/>
        </w:rPr>
        <w:t>bids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are</w:t>
      </w:r>
      <w:proofErr w:type="spellEnd"/>
      <w:r w:rsidRPr="00CD21A9">
        <w:rPr>
          <w:rFonts w:ascii="Calibri" w:hAnsi="Calibri"/>
          <w:spacing w:val="-3"/>
          <w:sz w:val="22"/>
          <w:szCs w:val="22"/>
        </w:rPr>
        <w:t xml:space="preserve"> not </w:t>
      </w:r>
      <w:proofErr w:type="spellStart"/>
      <w:r w:rsidRPr="00CD21A9">
        <w:rPr>
          <w:rFonts w:ascii="Calibri" w:hAnsi="Calibri"/>
          <w:spacing w:val="-3"/>
          <w:sz w:val="22"/>
          <w:szCs w:val="22"/>
        </w:rPr>
        <w:t>allowed</w:t>
      </w:r>
      <w:proofErr w:type="spellEnd"/>
      <w:r w:rsidRPr="00CD21A9">
        <w:rPr>
          <w:rFonts w:ascii="Calibri" w:hAnsi="Calibri"/>
          <w:spacing w:val="-3"/>
          <w:sz w:val="22"/>
          <w:szCs w:val="22"/>
        </w:rPr>
        <w:t xml:space="preserve">.    </w:t>
      </w:r>
    </w:p>
    <w:p w:rsidR="007D3624" w:rsidRPr="00CD21A9" w:rsidRDefault="007D3624" w:rsidP="007D3624">
      <w:pPr>
        <w:widowControl w:val="0"/>
        <w:numPr>
          <w:ilvl w:val="0"/>
          <w:numId w:val="5"/>
        </w:numPr>
        <w:tabs>
          <w:tab w:val="left" w:pos="720"/>
          <w:tab w:val="left" w:pos="1008"/>
          <w:tab w:val="left" w:pos="1440"/>
        </w:tabs>
        <w:suppressAutoHyphens/>
        <w:spacing w:after="200"/>
        <w:jc w:val="both"/>
        <w:rPr>
          <w:rFonts w:ascii="Calibri" w:hAnsi="Calibri"/>
          <w:spacing w:val="-3"/>
          <w:sz w:val="22"/>
          <w:szCs w:val="22"/>
        </w:rPr>
      </w:pPr>
      <w:proofErr w:type="spellStart"/>
      <w:r w:rsidRPr="00CD21A9">
        <w:rPr>
          <w:rFonts w:ascii="Calibri" w:hAnsi="Calibri"/>
          <w:spacing w:val="-3"/>
          <w:sz w:val="22"/>
          <w:szCs w:val="22"/>
        </w:rPr>
        <w:t>Bids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will</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opened</w:t>
      </w:r>
      <w:proofErr w:type="spellEnd"/>
      <w:r w:rsidRPr="00CD21A9">
        <w:rPr>
          <w:rFonts w:ascii="Calibri" w:hAnsi="Calibri"/>
          <w:spacing w:val="-3"/>
          <w:sz w:val="22"/>
          <w:szCs w:val="22"/>
        </w:rPr>
        <w:t xml:space="preserve"> at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same</w:t>
      </w:r>
      <w:proofErr w:type="spellEnd"/>
      <w:r w:rsidRPr="00CD21A9">
        <w:rPr>
          <w:rFonts w:ascii="Calibri" w:hAnsi="Calibri"/>
          <w:spacing w:val="-3"/>
          <w:sz w:val="22"/>
          <w:szCs w:val="22"/>
        </w:rPr>
        <w:t xml:space="preserve"> time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hours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given</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above</w:t>
      </w:r>
      <w:proofErr w:type="spellEnd"/>
      <w:r w:rsidRPr="00CD21A9">
        <w:rPr>
          <w:rFonts w:ascii="Calibri" w:hAnsi="Calibri"/>
          <w:spacing w:val="-3"/>
          <w:sz w:val="22"/>
          <w:szCs w:val="22"/>
        </w:rPr>
        <w:t xml:space="preserve"> in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presence of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representative</w:t>
      </w:r>
      <w:proofErr w:type="spellEnd"/>
      <w:r w:rsidRPr="00CD21A9">
        <w:rPr>
          <w:rFonts w:ascii="Calibri" w:hAnsi="Calibri"/>
          <w:spacing w:val="-3"/>
          <w:sz w:val="22"/>
          <w:szCs w:val="22"/>
        </w:rPr>
        <w:t xml:space="preserve"> of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bidders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who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wish</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attend</w:t>
      </w:r>
      <w:proofErr w:type="spellEnd"/>
      <w:r w:rsidRPr="00CD21A9">
        <w:rPr>
          <w:rFonts w:ascii="Calibri" w:hAnsi="Calibri"/>
          <w:spacing w:val="-3"/>
          <w:sz w:val="22"/>
          <w:szCs w:val="22"/>
        </w:rPr>
        <w:t xml:space="preserve">. </w:t>
      </w:r>
    </w:p>
    <w:p w:rsidR="007D3624" w:rsidRPr="00CD21A9" w:rsidRDefault="007D3624" w:rsidP="007D3624">
      <w:pPr>
        <w:widowControl w:val="0"/>
        <w:numPr>
          <w:ilvl w:val="0"/>
          <w:numId w:val="5"/>
        </w:numPr>
        <w:tabs>
          <w:tab w:val="left" w:pos="720"/>
          <w:tab w:val="left" w:pos="1008"/>
          <w:tab w:val="left" w:pos="1440"/>
        </w:tabs>
        <w:suppressAutoHyphens/>
        <w:spacing w:after="200"/>
        <w:jc w:val="both"/>
        <w:rPr>
          <w:rFonts w:ascii="Calibri" w:hAnsi="Calibri"/>
          <w:spacing w:val="-3"/>
          <w:sz w:val="22"/>
          <w:szCs w:val="22"/>
        </w:rPr>
      </w:pPr>
      <w:proofErr w:type="spellStart"/>
      <w:r w:rsidRPr="00CD21A9">
        <w:rPr>
          <w:rFonts w:ascii="Calibri" w:hAnsi="Calibri"/>
          <w:spacing w:val="-3"/>
          <w:sz w:val="22"/>
          <w:szCs w:val="22"/>
        </w:rPr>
        <w:t>Late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bids</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will</w:t>
      </w:r>
      <w:proofErr w:type="spellEnd"/>
      <w:r w:rsidRPr="00CD21A9">
        <w:rPr>
          <w:rFonts w:ascii="Calibri" w:hAnsi="Calibri"/>
          <w:spacing w:val="-3"/>
          <w:sz w:val="22"/>
          <w:szCs w:val="22"/>
        </w:rPr>
        <w:t xml:space="preserve"> be </w:t>
      </w:r>
      <w:proofErr w:type="spellStart"/>
      <w:r w:rsidRPr="00CD21A9">
        <w:rPr>
          <w:rFonts w:ascii="Calibri" w:hAnsi="Calibri"/>
          <w:spacing w:val="-3"/>
          <w:sz w:val="22"/>
          <w:szCs w:val="22"/>
        </w:rPr>
        <w:t>rejected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and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returned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unopened</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to</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the</w:t>
      </w:r>
      <w:proofErr w:type="spellEnd"/>
      <w:r w:rsidRPr="00CD21A9">
        <w:rPr>
          <w:rFonts w:ascii="Calibri" w:hAnsi="Calibri"/>
          <w:spacing w:val="-3"/>
          <w:sz w:val="22"/>
          <w:szCs w:val="22"/>
        </w:rPr>
        <w:t xml:space="preserve"> </w:t>
      </w:r>
      <w:proofErr w:type="spellStart"/>
      <w:r w:rsidRPr="00CD21A9">
        <w:rPr>
          <w:rFonts w:ascii="Calibri" w:hAnsi="Calibri"/>
          <w:spacing w:val="-3"/>
          <w:sz w:val="22"/>
          <w:szCs w:val="22"/>
        </w:rPr>
        <w:t>bidders</w:t>
      </w:r>
      <w:proofErr w:type="spellEnd"/>
      <w:r w:rsidRPr="00CD21A9">
        <w:rPr>
          <w:rFonts w:ascii="Calibri" w:hAnsi="Calibri"/>
          <w:spacing w:val="-3"/>
          <w:sz w:val="22"/>
          <w:szCs w:val="22"/>
        </w:rPr>
        <w:t xml:space="preserve">. </w:t>
      </w:r>
    </w:p>
    <w:p w:rsidR="007D3624" w:rsidRPr="00CD21A9" w:rsidRDefault="007D3624" w:rsidP="007D3624">
      <w:pPr>
        <w:tabs>
          <w:tab w:val="num" w:pos="-6"/>
        </w:tabs>
        <w:ind w:firstLine="6"/>
        <w:rPr>
          <w:rFonts w:ascii="Calibri" w:hAnsi="Calibri"/>
          <w:sz w:val="22"/>
          <w:szCs w:val="22"/>
        </w:rPr>
      </w:pPr>
      <w:r w:rsidRPr="00CD21A9">
        <w:rPr>
          <w:rFonts w:ascii="Calibri" w:hAnsi="Calibri"/>
          <w:sz w:val="22"/>
          <w:szCs w:val="22"/>
        </w:rPr>
        <w:tab/>
      </w:r>
      <w:proofErr w:type="spellStart"/>
      <w:r w:rsidRPr="00CD21A9">
        <w:rPr>
          <w:rFonts w:ascii="Calibri" w:hAnsi="Calibri"/>
          <w:sz w:val="22"/>
          <w:szCs w:val="22"/>
        </w:rPr>
        <w:t>Republic</w:t>
      </w:r>
      <w:proofErr w:type="spellEnd"/>
      <w:r w:rsidRPr="00CD21A9">
        <w:rPr>
          <w:rFonts w:ascii="Calibri" w:hAnsi="Calibri"/>
          <w:sz w:val="22"/>
          <w:szCs w:val="22"/>
        </w:rPr>
        <w:t xml:space="preserve"> of </w:t>
      </w:r>
      <w:proofErr w:type="spellStart"/>
      <w:r w:rsidRPr="00CD21A9">
        <w:rPr>
          <w:rFonts w:ascii="Calibri" w:hAnsi="Calibri"/>
          <w:sz w:val="22"/>
          <w:szCs w:val="22"/>
        </w:rPr>
        <w:t>Turkey</w:t>
      </w:r>
      <w:proofErr w:type="spellEnd"/>
      <w:r w:rsidRPr="00CD21A9">
        <w:rPr>
          <w:rFonts w:ascii="Calibri" w:hAnsi="Calibri"/>
          <w:sz w:val="22"/>
          <w:szCs w:val="22"/>
        </w:rPr>
        <w:t xml:space="preserve"> </w:t>
      </w:r>
    </w:p>
    <w:p w:rsidR="007D3624" w:rsidRPr="00CD21A9" w:rsidRDefault="007D3624" w:rsidP="007D3624">
      <w:pPr>
        <w:tabs>
          <w:tab w:val="num" w:pos="-6"/>
        </w:tabs>
        <w:ind w:firstLine="6"/>
        <w:rPr>
          <w:rFonts w:ascii="Calibri" w:hAnsi="Calibri"/>
          <w:sz w:val="22"/>
          <w:szCs w:val="22"/>
        </w:rPr>
      </w:pPr>
      <w:r w:rsidRPr="00CD21A9">
        <w:rPr>
          <w:rFonts w:ascii="Calibri" w:hAnsi="Calibri"/>
          <w:sz w:val="22"/>
          <w:szCs w:val="22"/>
        </w:rPr>
        <w:tab/>
      </w:r>
      <w:proofErr w:type="spellStart"/>
      <w:r w:rsidRPr="00CD21A9">
        <w:rPr>
          <w:rFonts w:ascii="Calibri" w:hAnsi="Calibri"/>
          <w:sz w:val="22"/>
          <w:szCs w:val="22"/>
        </w:rPr>
        <w:t>Governorship</w:t>
      </w:r>
      <w:proofErr w:type="spellEnd"/>
      <w:r w:rsidRPr="00CD21A9">
        <w:rPr>
          <w:rFonts w:ascii="Calibri" w:hAnsi="Calibri"/>
          <w:sz w:val="22"/>
          <w:szCs w:val="22"/>
        </w:rPr>
        <w:t xml:space="preserve"> of </w:t>
      </w:r>
      <w:proofErr w:type="spellStart"/>
      <w:r w:rsidRPr="00CD21A9">
        <w:rPr>
          <w:rFonts w:ascii="Calibri" w:hAnsi="Calibri"/>
          <w:sz w:val="22"/>
          <w:szCs w:val="22"/>
        </w:rPr>
        <w:t>Istanbul</w:t>
      </w:r>
      <w:proofErr w:type="spellEnd"/>
      <w:r w:rsidRPr="00CD21A9">
        <w:rPr>
          <w:rFonts w:ascii="Calibri" w:hAnsi="Calibri"/>
          <w:sz w:val="22"/>
          <w:szCs w:val="22"/>
        </w:rPr>
        <w:t xml:space="preserve"> </w:t>
      </w:r>
    </w:p>
    <w:p w:rsidR="007D3624" w:rsidRPr="00CD21A9" w:rsidRDefault="007D3624" w:rsidP="007D3624">
      <w:pPr>
        <w:tabs>
          <w:tab w:val="num" w:pos="-6"/>
        </w:tabs>
        <w:ind w:firstLine="6"/>
        <w:rPr>
          <w:rFonts w:ascii="Calibri" w:hAnsi="Calibri"/>
          <w:sz w:val="22"/>
          <w:szCs w:val="22"/>
        </w:rPr>
      </w:pPr>
      <w:r w:rsidRPr="00CD21A9">
        <w:rPr>
          <w:rFonts w:ascii="Calibri" w:hAnsi="Calibri"/>
          <w:sz w:val="22"/>
          <w:szCs w:val="22"/>
        </w:rPr>
        <w:tab/>
      </w:r>
      <w:proofErr w:type="spellStart"/>
      <w:r w:rsidRPr="00CD21A9">
        <w:rPr>
          <w:rFonts w:ascii="Calibri" w:hAnsi="Calibri"/>
          <w:sz w:val="22"/>
          <w:szCs w:val="22"/>
        </w:rPr>
        <w:t>Istanbul</w:t>
      </w:r>
      <w:proofErr w:type="spellEnd"/>
      <w:r w:rsidRPr="00CD21A9">
        <w:rPr>
          <w:rFonts w:ascii="Calibri" w:hAnsi="Calibri"/>
          <w:sz w:val="22"/>
          <w:szCs w:val="22"/>
        </w:rPr>
        <w:t xml:space="preserve"> Project </w:t>
      </w:r>
      <w:proofErr w:type="spellStart"/>
      <w:r w:rsidRPr="00CD21A9">
        <w:rPr>
          <w:rFonts w:ascii="Calibri" w:hAnsi="Calibri"/>
          <w:sz w:val="22"/>
          <w:szCs w:val="22"/>
        </w:rPr>
        <w:t>Coordination</w:t>
      </w:r>
      <w:proofErr w:type="spellEnd"/>
      <w:r w:rsidRPr="00CD21A9">
        <w:rPr>
          <w:rFonts w:ascii="Calibri" w:hAnsi="Calibri"/>
          <w:sz w:val="22"/>
          <w:szCs w:val="22"/>
        </w:rPr>
        <w:t xml:space="preserve"> </w:t>
      </w:r>
      <w:proofErr w:type="spellStart"/>
      <w:r w:rsidRPr="00CD21A9">
        <w:rPr>
          <w:rFonts w:ascii="Calibri" w:hAnsi="Calibri"/>
          <w:sz w:val="22"/>
          <w:szCs w:val="22"/>
        </w:rPr>
        <w:t>Unit</w:t>
      </w:r>
      <w:proofErr w:type="spellEnd"/>
      <w:r w:rsidRPr="00CD21A9">
        <w:rPr>
          <w:rFonts w:ascii="Calibri" w:hAnsi="Calibri"/>
          <w:sz w:val="22"/>
          <w:szCs w:val="22"/>
        </w:rPr>
        <w:t xml:space="preserve"> (IPCU)</w:t>
      </w:r>
    </w:p>
    <w:p w:rsidR="007D3624" w:rsidRPr="00CD21A9" w:rsidRDefault="007D3624" w:rsidP="007D3624">
      <w:pPr>
        <w:tabs>
          <w:tab w:val="num" w:pos="-6"/>
        </w:tabs>
        <w:ind w:firstLine="6"/>
        <w:rPr>
          <w:rFonts w:ascii="Calibri" w:hAnsi="Calibri"/>
          <w:sz w:val="22"/>
          <w:szCs w:val="22"/>
        </w:rPr>
      </w:pPr>
      <w:r w:rsidRPr="00CD21A9">
        <w:rPr>
          <w:rFonts w:ascii="Calibri" w:hAnsi="Calibri"/>
          <w:sz w:val="22"/>
          <w:szCs w:val="22"/>
        </w:rPr>
        <w:tab/>
        <w:t xml:space="preserve">Kısıklı Mah. Alemdağ </w:t>
      </w:r>
      <w:proofErr w:type="spellStart"/>
      <w:r w:rsidRPr="00CD21A9">
        <w:rPr>
          <w:rFonts w:ascii="Calibri" w:hAnsi="Calibri"/>
          <w:sz w:val="22"/>
          <w:szCs w:val="22"/>
        </w:rPr>
        <w:t>Yanyolu</w:t>
      </w:r>
      <w:proofErr w:type="spellEnd"/>
      <w:r w:rsidRPr="00CD21A9">
        <w:rPr>
          <w:rFonts w:ascii="Calibri" w:hAnsi="Calibri"/>
          <w:sz w:val="22"/>
          <w:szCs w:val="22"/>
        </w:rPr>
        <w:t xml:space="preserve"> Cad. No:6 Üsküdar/İSTANBUL</w:t>
      </w:r>
    </w:p>
    <w:p w:rsidR="007D3624" w:rsidRPr="00CD21A9" w:rsidRDefault="007D3624" w:rsidP="007D3624">
      <w:pPr>
        <w:tabs>
          <w:tab w:val="num" w:pos="-6"/>
        </w:tabs>
        <w:ind w:firstLine="6"/>
        <w:rPr>
          <w:rFonts w:ascii="Calibri" w:hAnsi="Calibri"/>
          <w:sz w:val="22"/>
          <w:szCs w:val="22"/>
        </w:rPr>
      </w:pPr>
      <w:r w:rsidRPr="00CD21A9">
        <w:rPr>
          <w:rFonts w:ascii="Calibri" w:hAnsi="Calibri"/>
          <w:sz w:val="22"/>
          <w:szCs w:val="22"/>
        </w:rPr>
        <w:tab/>
        <w:t>Phone</w:t>
      </w:r>
      <w:r w:rsidRPr="00CD21A9">
        <w:rPr>
          <w:rFonts w:ascii="Calibri" w:hAnsi="Calibri"/>
          <w:sz w:val="22"/>
          <w:szCs w:val="22"/>
        </w:rPr>
        <w:tab/>
        <w:t xml:space="preserve">: +(90) (216) 505 55 00  </w:t>
      </w:r>
    </w:p>
    <w:p w:rsidR="007D3624" w:rsidRPr="00CD21A9" w:rsidRDefault="007D3624" w:rsidP="007D3624">
      <w:pPr>
        <w:tabs>
          <w:tab w:val="num" w:pos="-6"/>
        </w:tabs>
        <w:ind w:firstLine="6"/>
        <w:rPr>
          <w:rFonts w:ascii="Calibri" w:hAnsi="Calibri"/>
          <w:sz w:val="22"/>
          <w:szCs w:val="22"/>
        </w:rPr>
      </w:pPr>
      <w:r w:rsidRPr="00CD21A9">
        <w:rPr>
          <w:rFonts w:ascii="Calibri" w:hAnsi="Calibri"/>
          <w:sz w:val="22"/>
          <w:szCs w:val="22"/>
        </w:rPr>
        <w:tab/>
      </w:r>
      <w:proofErr w:type="spellStart"/>
      <w:r w:rsidRPr="00CD21A9">
        <w:rPr>
          <w:rFonts w:ascii="Calibri" w:hAnsi="Calibri"/>
          <w:sz w:val="22"/>
          <w:szCs w:val="22"/>
        </w:rPr>
        <w:t>Fax</w:t>
      </w:r>
      <w:proofErr w:type="spellEnd"/>
      <w:r w:rsidRPr="00CD21A9">
        <w:rPr>
          <w:rFonts w:ascii="Calibri" w:hAnsi="Calibri"/>
          <w:sz w:val="22"/>
          <w:szCs w:val="22"/>
        </w:rPr>
        <w:tab/>
        <w:t>: +(90) (216) 225 04 85</w:t>
      </w:r>
    </w:p>
    <w:p w:rsidR="007D3624" w:rsidRPr="00CD21A9" w:rsidRDefault="007D3624" w:rsidP="007D3624">
      <w:pPr>
        <w:tabs>
          <w:tab w:val="num" w:pos="-6"/>
        </w:tabs>
        <w:suppressAutoHyphens/>
        <w:ind w:right="-379" w:firstLine="6"/>
        <w:rPr>
          <w:rFonts w:ascii="Calibri" w:hAnsi="Calibri"/>
          <w:sz w:val="22"/>
          <w:szCs w:val="22"/>
        </w:rPr>
      </w:pPr>
      <w:r w:rsidRPr="00CD21A9">
        <w:rPr>
          <w:rFonts w:ascii="Calibri" w:hAnsi="Calibri"/>
          <w:sz w:val="22"/>
          <w:szCs w:val="22"/>
        </w:rPr>
        <w:tab/>
        <w:t>E-mail</w:t>
      </w:r>
      <w:r w:rsidRPr="00CD21A9">
        <w:rPr>
          <w:rFonts w:ascii="Calibri" w:hAnsi="Calibri"/>
          <w:sz w:val="22"/>
          <w:szCs w:val="22"/>
        </w:rPr>
        <w:tab/>
        <w:t>: info@ipkb.gov.tr</w:t>
      </w:r>
    </w:p>
    <w:p w:rsidR="007D3624" w:rsidRPr="00542EBB" w:rsidRDefault="007D3624" w:rsidP="007D3624">
      <w:pPr>
        <w:ind w:firstLine="708"/>
        <w:rPr>
          <w:rFonts w:ascii="Calibri" w:hAnsi="Calibri"/>
          <w:sz w:val="22"/>
          <w:szCs w:val="22"/>
          <w:u w:val="single"/>
        </w:rPr>
      </w:pPr>
      <w:r w:rsidRPr="00CD21A9">
        <w:rPr>
          <w:rFonts w:ascii="Calibri" w:hAnsi="Calibri"/>
          <w:sz w:val="22"/>
          <w:szCs w:val="22"/>
        </w:rPr>
        <w:t>Web</w:t>
      </w:r>
      <w:r w:rsidRPr="00CD21A9">
        <w:rPr>
          <w:rFonts w:ascii="Calibri" w:hAnsi="Calibri"/>
          <w:sz w:val="22"/>
          <w:szCs w:val="22"/>
        </w:rPr>
        <w:tab/>
        <w:t xml:space="preserve">: </w:t>
      </w:r>
      <w:r w:rsidRPr="00CD21A9">
        <w:rPr>
          <w:rFonts w:ascii="Calibri" w:hAnsi="Calibri"/>
          <w:sz w:val="22"/>
          <w:szCs w:val="22"/>
          <w:u w:val="single"/>
        </w:rPr>
        <w:t>www.ipkb.gov.tr</w:t>
      </w:r>
    </w:p>
    <w:p w:rsidR="007D3624" w:rsidRPr="00542EBB" w:rsidRDefault="007D3624" w:rsidP="007D3624">
      <w:pPr>
        <w:rPr>
          <w:sz w:val="22"/>
          <w:szCs w:val="22"/>
        </w:rPr>
      </w:pPr>
    </w:p>
    <w:p w:rsidR="007D3624" w:rsidRDefault="007D3624"/>
    <w:p w:rsidR="007D3624" w:rsidRDefault="007D3624"/>
    <w:p w:rsidR="007D3624" w:rsidRDefault="007D3624"/>
    <w:p w:rsidR="007D3624" w:rsidRDefault="007D3624"/>
    <w:p w:rsidR="007D3624" w:rsidRDefault="007D3624"/>
    <w:sectPr w:rsidR="007D3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kuTLSymSans">
    <w:altName w:val="Times New Roman"/>
    <w:charset w:val="A2"/>
    <w:family w:val="auto"/>
    <w:pitch w:val="variable"/>
    <w:sig w:usb0="8000006F" w:usb1="000001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35D5"/>
    <w:multiLevelType w:val="multilevel"/>
    <w:tmpl w:val="F9860C78"/>
    <w:lvl w:ilvl="0">
      <w:start w:val="1"/>
      <w:numFmt w:val="decimal"/>
      <w:lvlText w:val="%1."/>
      <w:lvlJc w:val="left"/>
      <w:pPr>
        <w:ind w:left="720" w:hanging="360"/>
      </w:pPr>
      <w:rPr>
        <w:rFonts w:cs="Times New Roman"/>
      </w:rPr>
    </w:lvl>
    <w:lvl w:ilvl="1">
      <w:start w:val="4"/>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222947E8"/>
    <w:multiLevelType w:val="hybridMultilevel"/>
    <w:tmpl w:val="4C68AB0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4" w15:restartNumberingAfterBreak="0">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3"/>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AB"/>
    <w:rsid w:val="001166D6"/>
    <w:rsid w:val="00375895"/>
    <w:rsid w:val="003967B6"/>
    <w:rsid w:val="003D211D"/>
    <w:rsid w:val="005E1E6E"/>
    <w:rsid w:val="007D3624"/>
    <w:rsid w:val="00835CE6"/>
    <w:rsid w:val="008D388D"/>
    <w:rsid w:val="00A53F64"/>
    <w:rsid w:val="00BE71AB"/>
    <w:rsid w:val="00C8082C"/>
    <w:rsid w:val="00C81347"/>
    <w:rsid w:val="00D33E2D"/>
    <w:rsid w:val="00F81C00"/>
    <w:rsid w:val="00FB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D9AD"/>
  <w15:chartTrackingRefBased/>
  <w15:docId w15:val="{0F27FEBF-3B78-4C07-80DA-A63B5BE6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1AB"/>
    <w:pPr>
      <w:spacing w:after="0" w:line="240" w:lineRule="auto"/>
    </w:pPr>
    <w:rPr>
      <w:rFonts w:ascii="Times New Roman" w:eastAsia="Times New Roman" w:hAnsi="Times New Roman" w:cs="Times New Roman"/>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Istanbul Proje Koordinasyon Birimi</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TEZCAN</dc:creator>
  <cp:keywords/>
  <dc:description/>
  <cp:lastModifiedBy>Nihal KARAKAS</cp:lastModifiedBy>
  <cp:revision>22</cp:revision>
  <dcterms:created xsi:type="dcterms:W3CDTF">2022-06-13T06:40:00Z</dcterms:created>
  <dcterms:modified xsi:type="dcterms:W3CDTF">2022-11-24T06:20:00Z</dcterms:modified>
</cp:coreProperties>
</file>