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1B68A" w14:textId="45FA892E" w:rsidR="002A3954" w:rsidRDefault="002A3954" w:rsidP="002A3954">
      <w:pPr>
        <w:pStyle w:val="Default"/>
        <w:jc w:val="center"/>
        <w:rPr>
          <w:sz w:val="23"/>
          <w:szCs w:val="23"/>
        </w:rPr>
      </w:pPr>
      <w:r>
        <w:rPr>
          <w:b/>
          <w:bCs/>
          <w:sz w:val="23"/>
          <w:szCs w:val="23"/>
        </w:rPr>
        <w:t>REQUEST FOR EXPRESSIONS OF INTEREST</w:t>
      </w:r>
    </w:p>
    <w:p w14:paraId="56F4B328" w14:textId="77777777" w:rsidR="002A3954" w:rsidRDefault="002A3954" w:rsidP="002A3954">
      <w:pPr>
        <w:pStyle w:val="Default"/>
        <w:jc w:val="center"/>
        <w:rPr>
          <w:sz w:val="23"/>
          <w:szCs w:val="23"/>
        </w:rPr>
      </w:pPr>
      <w:r>
        <w:rPr>
          <w:b/>
          <w:bCs/>
          <w:sz w:val="23"/>
          <w:szCs w:val="23"/>
        </w:rPr>
        <w:t xml:space="preserve"> </w:t>
      </w:r>
    </w:p>
    <w:p w14:paraId="0489FC5F" w14:textId="5B2F7078" w:rsidR="002A3954" w:rsidRDefault="002A3954" w:rsidP="002A3954">
      <w:pPr>
        <w:pStyle w:val="Default"/>
        <w:jc w:val="center"/>
        <w:rPr>
          <w:sz w:val="23"/>
          <w:szCs w:val="23"/>
        </w:rPr>
      </w:pPr>
      <w:r>
        <w:rPr>
          <w:b/>
          <w:bCs/>
          <w:sz w:val="23"/>
          <w:szCs w:val="23"/>
        </w:rPr>
        <w:t xml:space="preserve">Republic of </w:t>
      </w:r>
      <w:proofErr w:type="spellStart"/>
      <w:r>
        <w:rPr>
          <w:b/>
          <w:bCs/>
          <w:sz w:val="23"/>
          <w:szCs w:val="23"/>
        </w:rPr>
        <w:t>T</w:t>
      </w:r>
      <w:r w:rsidR="003C4C52">
        <w:rPr>
          <w:b/>
          <w:bCs/>
          <w:sz w:val="23"/>
          <w:szCs w:val="23"/>
        </w:rPr>
        <w:t>ürkiye</w:t>
      </w:r>
      <w:proofErr w:type="spellEnd"/>
    </w:p>
    <w:p w14:paraId="3CA37F23" w14:textId="77777777" w:rsidR="002A3954" w:rsidRDefault="002A3954" w:rsidP="002A3954">
      <w:pPr>
        <w:pStyle w:val="Default"/>
        <w:jc w:val="center"/>
        <w:rPr>
          <w:sz w:val="23"/>
          <w:szCs w:val="23"/>
        </w:rPr>
      </w:pPr>
      <w:r>
        <w:rPr>
          <w:b/>
          <w:bCs/>
          <w:sz w:val="23"/>
          <w:szCs w:val="23"/>
        </w:rPr>
        <w:t xml:space="preserve">Istanbul Governorship </w:t>
      </w:r>
    </w:p>
    <w:p w14:paraId="67512526" w14:textId="77777777" w:rsidR="002A3954" w:rsidRDefault="002A3954" w:rsidP="002A3954">
      <w:pPr>
        <w:pStyle w:val="Default"/>
        <w:jc w:val="center"/>
        <w:rPr>
          <w:sz w:val="23"/>
          <w:szCs w:val="23"/>
        </w:rPr>
      </w:pPr>
      <w:r>
        <w:rPr>
          <w:b/>
          <w:bCs/>
          <w:sz w:val="23"/>
          <w:szCs w:val="23"/>
        </w:rPr>
        <w:t xml:space="preserve">Istanbul Project Coordination Unit (IPCU) </w:t>
      </w:r>
    </w:p>
    <w:p w14:paraId="2F0B0EED" w14:textId="77777777" w:rsidR="002A3954" w:rsidRDefault="002A3954" w:rsidP="002A3954">
      <w:pPr>
        <w:pStyle w:val="Default"/>
        <w:jc w:val="center"/>
        <w:rPr>
          <w:sz w:val="23"/>
          <w:szCs w:val="23"/>
        </w:rPr>
      </w:pPr>
      <w:r>
        <w:rPr>
          <w:b/>
          <w:bCs/>
          <w:sz w:val="23"/>
          <w:szCs w:val="23"/>
        </w:rPr>
        <w:t xml:space="preserve"> </w:t>
      </w:r>
    </w:p>
    <w:p w14:paraId="5648780F" w14:textId="77777777" w:rsidR="002A3954" w:rsidRDefault="002A3954" w:rsidP="002A3954">
      <w:pPr>
        <w:pStyle w:val="Default"/>
        <w:jc w:val="center"/>
        <w:rPr>
          <w:sz w:val="23"/>
          <w:szCs w:val="23"/>
        </w:rPr>
      </w:pPr>
      <w:r>
        <w:rPr>
          <w:b/>
          <w:bCs/>
          <w:sz w:val="23"/>
          <w:szCs w:val="23"/>
        </w:rPr>
        <w:t xml:space="preserve">Istanbul Seismic Risk Mitigation and Emergency Preparedness (ISMEP) Project  </w:t>
      </w:r>
    </w:p>
    <w:p w14:paraId="3532A8BF" w14:textId="77777777" w:rsidR="002A3954" w:rsidRDefault="002A3954" w:rsidP="002A3954">
      <w:pPr>
        <w:pStyle w:val="Default"/>
        <w:jc w:val="center"/>
        <w:rPr>
          <w:sz w:val="23"/>
          <w:szCs w:val="23"/>
        </w:rPr>
      </w:pPr>
      <w:r>
        <w:rPr>
          <w:b/>
          <w:bCs/>
          <w:sz w:val="23"/>
          <w:szCs w:val="23"/>
        </w:rPr>
        <w:t xml:space="preserve"> </w:t>
      </w:r>
    </w:p>
    <w:p w14:paraId="7380844C" w14:textId="77777777" w:rsidR="002A3954" w:rsidRDefault="002A3954" w:rsidP="002A3954">
      <w:pPr>
        <w:pStyle w:val="Default"/>
        <w:jc w:val="center"/>
        <w:rPr>
          <w:sz w:val="23"/>
          <w:szCs w:val="23"/>
        </w:rPr>
      </w:pPr>
      <w:r>
        <w:rPr>
          <w:b/>
          <w:bCs/>
          <w:sz w:val="23"/>
          <w:szCs w:val="23"/>
        </w:rPr>
        <w:t xml:space="preserve">Consultancy Services for Feasibility Studies and Retrofitting Design of Educational Buildings in Istanbul </w:t>
      </w:r>
    </w:p>
    <w:p w14:paraId="24603A71" w14:textId="2AB0C983" w:rsidR="002A3954" w:rsidRDefault="002A3954" w:rsidP="002A3954">
      <w:pPr>
        <w:pStyle w:val="Default"/>
        <w:jc w:val="center"/>
        <w:rPr>
          <w:sz w:val="23"/>
          <w:szCs w:val="23"/>
        </w:rPr>
      </w:pPr>
      <w:r>
        <w:rPr>
          <w:b/>
          <w:bCs/>
          <w:sz w:val="23"/>
          <w:szCs w:val="23"/>
        </w:rPr>
        <w:t>(</w:t>
      </w:r>
      <w:r w:rsidR="00A8145B">
        <w:rPr>
          <w:b/>
          <w:bCs/>
          <w:sz w:val="23"/>
          <w:szCs w:val="23"/>
        </w:rPr>
        <w:t>AIIB</w:t>
      </w:r>
      <w:r>
        <w:rPr>
          <w:b/>
          <w:bCs/>
          <w:sz w:val="23"/>
          <w:szCs w:val="23"/>
        </w:rPr>
        <w:t>-CB</w:t>
      </w:r>
      <w:r w:rsidR="000F5C98">
        <w:rPr>
          <w:b/>
          <w:bCs/>
          <w:sz w:val="23"/>
          <w:szCs w:val="23"/>
        </w:rPr>
        <w:t>10</w:t>
      </w:r>
      <w:r>
        <w:rPr>
          <w:b/>
          <w:bCs/>
          <w:sz w:val="23"/>
          <w:szCs w:val="23"/>
        </w:rPr>
        <w:t>)</w:t>
      </w:r>
    </w:p>
    <w:p w14:paraId="1AAECB02" w14:textId="77777777" w:rsidR="002A3954" w:rsidRDefault="002A3954" w:rsidP="002A3954">
      <w:pPr>
        <w:pStyle w:val="Default"/>
        <w:jc w:val="both"/>
        <w:rPr>
          <w:sz w:val="23"/>
          <w:szCs w:val="23"/>
        </w:rPr>
      </w:pPr>
      <w:r>
        <w:rPr>
          <w:b/>
          <w:bCs/>
          <w:sz w:val="23"/>
          <w:szCs w:val="23"/>
        </w:rPr>
        <w:t xml:space="preserve"> </w:t>
      </w:r>
    </w:p>
    <w:p w14:paraId="52850D11" w14:textId="20F12360" w:rsidR="002A3954" w:rsidRPr="00C11909" w:rsidRDefault="002A3954" w:rsidP="002A3954">
      <w:pPr>
        <w:pStyle w:val="Default"/>
        <w:jc w:val="both"/>
        <w:rPr>
          <w:sz w:val="23"/>
          <w:szCs w:val="23"/>
        </w:rPr>
      </w:pPr>
      <w:r w:rsidRPr="00C11909">
        <w:rPr>
          <w:b/>
          <w:bCs/>
          <w:sz w:val="23"/>
          <w:szCs w:val="23"/>
        </w:rPr>
        <w:t xml:space="preserve">Republic of </w:t>
      </w:r>
      <w:proofErr w:type="spellStart"/>
      <w:r w:rsidRPr="00C11909">
        <w:rPr>
          <w:b/>
          <w:bCs/>
          <w:sz w:val="23"/>
          <w:szCs w:val="23"/>
        </w:rPr>
        <w:t>T</w:t>
      </w:r>
      <w:r w:rsidR="000A3791">
        <w:rPr>
          <w:b/>
          <w:bCs/>
          <w:sz w:val="23"/>
          <w:szCs w:val="23"/>
        </w:rPr>
        <w:t>ürkiye</w:t>
      </w:r>
      <w:proofErr w:type="spellEnd"/>
      <w:r w:rsidRPr="00C11909">
        <w:rPr>
          <w:sz w:val="23"/>
          <w:szCs w:val="23"/>
        </w:rPr>
        <w:t xml:space="preserve"> has received a loan from </w:t>
      </w:r>
      <w:r w:rsidR="00A8145B" w:rsidRPr="00C11909">
        <w:rPr>
          <w:b/>
          <w:bCs/>
          <w:sz w:val="23"/>
          <w:szCs w:val="23"/>
        </w:rPr>
        <w:t>Asian Infrastructure Investment Bank</w:t>
      </w:r>
      <w:r w:rsidRPr="00C11909">
        <w:rPr>
          <w:b/>
          <w:bCs/>
          <w:sz w:val="23"/>
          <w:szCs w:val="23"/>
        </w:rPr>
        <w:t xml:space="preserve"> (</w:t>
      </w:r>
      <w:r w:rsidR="00A8145B" w:rsidRPr="00C11909">
        <w:rPr>
          <w:b/>
          <w:bCs/>
          <w:sz w:val="23"/>
          <w:szCs w:val="23"/>
        </w:rPr>
        <w:t>AIIB</w:t>
      </w:r>
      <w:r w:rsidRPr="00C11909">
        <w:rPr>
          <w:b/>
          <w:bCs/>
          <w:sz w:val="23"/>
          <w:szCs w:val="23"/>
        </w:rPr>
        <w:t>)</w:t>
      </w:r>
      <w:r w:rsidRPr="00C11909">
        <w:rPr>
          <w:sz w:val="23"/>
          <w:szCs w:val="23"/>
        </w:rPr>
        <w:t xml:space="preserve"> toward the cost of Istanbul Seismic Risk Mitigation and Emergency Preparedness Project (ISMEP) and intends to apply a portion of the proceeds to eligible payments under </w:t>
      </w:r>
      <w:r w:rsidRPr="00C11909">
        <w:rPr>
          <w:b/>
          <w:bCs/>
          <w:sz w:val="23"/>
          <w:szCs w:val="23"/>
        </w:rPr>
        <w:t>“Consultancy Services for Feasibility Studies and Retrofitting Design of Educational Buildings in Istanbul (</w:t>
      </w:r>
      <w:r w:rsidR="00A8145B" w:rsidRPr="00C11909">
        <w:rPr>
          <w:b/>
          <w:bCs/>
          <w:sz w:val="23"/>
          <w:szCs w:val="23"/>
        </w:rPr>
        <w:t>AIIB-CB</w:t>
      </w:r>
      <w:r w:rsidR="000F5C98">
        <w:rPr>
          <w:b/>
          <w:bCs/>
          <w:sz w:val="23"/>
          <w:szCs w:val="23"/>
        </w:rPr>
        <w:t>10</w:t>
      </w:r>
      <w:r w:rsidRPr="00C11909">
        <w:rPr>
          <w:b/>
          <w:bCs/>
          <w:sz w:val="23"/>
          <w:szCs w:val="23"/>
        </w:rPr>
        <w:t xml:space="preserve">)” </w:t>
      </w:r>
      <w:r w:rsidRPr="00C11909">
        <w:rPr>
          <w:sz w:val="23"/>
          <w:szCs w:val="23"/>
        </w:rPr>
        <w:t xml:space="preserve">which will be implemented by Republic of </w:t>
      </w:r>
      <w:proofErr w:type="spellStart"/>
      <w:r w:rsidRPr="00C11909">
        <w:rPr>
          <w:sz w:val="23"/>
          <w:szCs w:val="23"/>
        </w:rPr>
        <w:t>T</w:t>
      </w:r>
      <w:r w:rsidR="000A3791">
        <w:rPr>
          <w:sz w:val="23"/>
          <w:szCs w:val="23"/>
        </w:rPr>
        <w:t>ürkiye</w:t>
      </w:r>
      <w:proofErr w:type="spellEnd"/>
      <w:r w:rsidRPr="00C11909">
        <w:rPr>
          <w:sz w:val="23"/>
          <w:szCs w:val="23"/>
        </w:rPr>
        <w:t xml:space="preserve">, Istanbul Governorship Istanbul Project Coordination Unit (IPCU). </w:t>
      </w:r>
    </w:p>
    <w:p w14:paraId="317A9CAD" w14:textId="77777777" w:rsidR="003C72E5" w:rsidRPr="00C11909" w:rsidRDefault="002A3954" w:rsidP="002A3954">
      <w:pPr>
        <w:pStyle w:val="Default"/>
        <w:jc w:val="center"/>
        <w:rPr>
          <w:sz w:val="23"/>
          <w:szCs w:val="23"/>
        </w:rPr>
      </w:pPr>
      <w:r w:rsidRPr="00C11909">
        <w:rPr>
          <w:sz w:val="23"/>
          <w:szCs w:val="23"/>
        </w:rPr>
        <w:t xml:space="preserve"> </w:t>
      </w:r>
    </w:p>
    <w:p w14:paraId="3044A1EB" w14:textId="5DE6D178" w:rsidR="002A3954" w:rsidRPr="00C11909" w:rsidRDefault="002A3954" w:rsidP="002A3954">
      <w:pPr>
        <w:pStyle w:val="Default"/>
        <w:jc w:val="both"/>
        <w:rPr>
          <w:sz w:val="23"/>
          <w:szCs w:val="23"/>
        </w:rPr>
      </w:pPr>
      <w:r w:rsidRPr="00C11909">
        <w:rPr>
          <w:sz w:val="23"/>
          <w:szCs w:val="23"/>
        </w:rPr>
        <w:t xml:space="preserve">The objective of the consulting services is to conduct vulnerability assessments and prepare preliminary and final structural retrofitting designs, including consideration of non-structural elements, architectural, mechanical and electrical designs, cost estimates, bills of quantities, specifications, tender documents and provide an overview synthesis of the feasibility of the program in terms of technical, </w:t>
      </w:r>
      <w:r w:rsidR="003C72E5" w:rsidRPr="00C11909">
        <w:rPr>
          <w:sz w:val="23"/>
          <w:szCs w:val="23"/>
        </w:rPr>
        <w:t>economic</w:t>
      </w:r>
      <w:r w:rsidRPr="00C11909">
        <w:rPr>
          <w:sz w:val="23"/>
          <w:szCs w:val="23"/>
        </w:rPr>
        <w:t xml:space="preserve"> criteria for approximately </w:t>
      </w:r>
      <w:r w:rsidR="00CC1D40" w:rsidRPr="00CC1D40">
        <w:rPr>
          <w:b/>
          <w:sz w:val="23"/>
          <w:szCs w:val="23"/>
        </w:rPr>
        <w:t>25</w:t>
      </w:r>
      <w:r w:rsidRPr="00CC1D40">
        <w:rPr>
          <w:b/>
          <w:sz w:val="23"/>
          <w:szCs w:val="23"/>
        </w:rPr>
        <w:t xml:space="preserve"> educational buildings</w:t>
      </w:r>
      <w:r w:rsidRPr="00C11909">
        <w:rPr>
          <w:sz w:val="23"/>
          <w:szCs w:val="23"/>
        </w:rPr>
        <w:t xml:space="preserve"> located in Istanbul.</w:t>
      </w:r>
    </w:p>
    <w:p w14:paraId="540487EA" w14:textId="77777777" w:rsidR="002A3954" w:rsidRPr="00C11909" w:rsidRDefault="002A3954" w:rsidP="002A3954">
      <w:pPr>
        <w:pStyle w:val="Default"/>
        <w:jc w:val="both"/>
        <w:rPr>
          <w:sz w:val="23"/>
          <w:szCs w:val="23"/>
        </w:rPr>
      </w:pPr>
      <w:r w:rsidRPr="00C11909">
        <w:rPr>
          <w:sz w:val="23"/>
          <w:szCs w:val="23"/>
        </w:rPr>
        <w:t xml:space="preserve"> </w:t>
      </w:r>
    </w:p>
    <w:p w14:paraId="4CDF0A27" w14:textId="4BCF7DD4" w:rsidR="002A3954" w:rsidRPr="00C11909" w:rsidRDefault="002A3954" w:rsidP="002A3954">
      <w:pPr>
        <w:pStyle w:val="Default"/>
        <w:jc w:val="both"/>
        <w:rPr>
          <w:sz w:val="23"/>
          <w:szCs w:val="23"/>
        </w:rPr>
      </w:pPr>
      <w:r w:rsidRPr="00C11909">
        <w:rPr>
          <w:sz w:val="23"/>
          <w:szCs w:val="23"/>
        </w:rPr>
        <w:t xml:space="preserve">The duration of services is envisaged as </w:t>
      </w:r>
      <w:r w:rsidRPr="00C11909">
        <w:rPr>
          <w:b/>
          <w:bCs/>
          <w:sz w:val="23"/>
          <w:szCs w:val="23"/>
        </w:rPr>
        <w:t>1</w:t>
      </w:r>
      <w:r w:rsidR="00A12AA9" w:rsidRPr="00C11909">
        <w:rPr>
          <w:b/>
          <w:bCs/>
          <w:sz w:val="23"/>
          <w:szCs w:val="23"/>
        </w:rPr>
        <w:t>8</w:t>
      </w:r>
      <w:r w:rsidRPr="00C11909">
        <w:rPr>
          <w:b/>
          <w:bCs/>
          <w:sz w:val="23"/>
          <w:szCs w:val="23"/>
        </w:rPr>
        <w:t>0 calendar days</w:t>
      </w:r>
      <w:r w:rsidRPr="00C11909">
        <w:rPr>
          <w:sz w:val="23"/>
          <w:szCs w:val="23"/>
        </w:rPr>
        <w:t xml:space="preserve"> after contract signing. </w:t>
      </w:r>
    </w:p>
    <w:p w14:paraId="23955475" w14:textId="77777777" w:rsidR="002A3954" w:rsidRPr="00C11909" w:rsidRDefault="002A3954" w:rsidP="002A3954">
      <w:pPr>
        <w:pStyle w:val="Default"/>
        <w:jc w:val="both"/>
        <w:rPr>
          <w:sz w:val="23"/>
          <w:szCs w:val="23"/>
        </w:rPr>
      </w:pPr>
      <w:r w:rsidRPr="00C11909">
        <w:rPr>
          <w:sz w:val="23"/>
          <w:szCs w:val="23"/>
        </w:rPr>
        <w:t xml:space="preserve"> </w:t>
      </w:r>
    </w:p>
    <w:p w14:paraId="2BACE23C" w14:textId="77777777" w:rsidR="002A3954" w:rsidRPr="00C11909" w:rsidRDefault="002A3954" w:rsidP="002A3954">
      <w:pPr>
        <w:pStyle w:val="Default"/>
        <w:jc w:val="both"/>
        <w:rPr>
          <w:sz w:val="23"/>
          <w:szCs w:val="23"/>
        </w:rPr>
      </w:pPr>
      <w:r w:rsidRPr="00C11909">
        <w:rPr>
          <w:sz w:val="23"/>
          <w:szCs w:val="23"/>
        </w:rPr>
        <w:t xml:space="preserve">Istanbul Project Coordination Unit now invites eligible consultants to indicate their interest in providing the services. Interested consultants must provide information and documents indicating that they are qualified to perform the services such as (not limited to); </w:t>
      </w:r>
    </w:p>
    <w:p w14:paraId="226FE68C" w14:textId="77777777" w:rsidR="002A3954" w:rsidRPr="00C11909" w:rsidRDefault="002A3954" w:rsidP="002A3954">
      <w:pPr>
        <w:pStyle w:val="Default"/>
        <w:jc w:val="both"/>
        <w:rPr>
          <w:sz w:val="23"/>
          <w:szCs w:val="23"/>
        </w:rPr>
      </w:pPr>
      <w:r w:rsidRPr="00C11909">
        <w:rPr>
          <w:sz w:val="23"/>
          <w:szCs w:val="23"/>
        </w:rPr>
        <w:t xml:space="preserve">  </w:t>
      </w:r>
    </w:p>
    <w:p w14:paraId="39EC5F07" w14:textId="4830B4E4" w:rsidR="002A3954" w:rsidRPr="00C11909" w:rsidRDefault="002A3954" w:rsidP="00A8145B">
      <w:pPr>
        <w:pStyle w:val="Default"/>
        <w:numPr>
          <w:ilvl w:val="0"/>
          <w:numId w:val="1"/>
        </w:numPr>
        <w:jc w:val="both"/>
        <w:rPr>
          <w:sz w:val="23"/>
          <w:szCs w:val="23"/>
        </w:rPr>
      </w:pPr>
      <w:r w:rsidRPr="00C11909">
        <w:rPr>
          <w:sz w:val="23"/>
          <w:szCs w:val="23"/>
        </w:rPr>
        <w:t xml:space="preserve">The Consultant must have the experience of major similar assignment completed in past ten years for construction </w:t>
      </w:r>
      <w:r w:rsidRPr="00C11909">
        <w:rPr>
          <w:b/>
          <w:sz w:val="23"/>
          <w:szCs w:val="23"/>
        </w:rPr>
        <w:t>retrofitting</w:t>
      </w:r>
      <w:r w:rsidRPr="00C11909">
        <w:rPr>
          <w:sz w:val="23"/>
          <w:szCs w:val="23"/>
        </w:rPr>
        <w:t xml:space="preserve"> works </w:t>
      </w:r>
      <w:r w:rsidR="002D31BF" w:rsidRPr="002D31BF">
        <w:rPr>
          <w:i/>
          <w:sz w:val="23"/>
          <w:szCs w:val="23"/>
        </w:rPr>
        <w:t>(preferably)</w:t>
      </w:r>
      <w:r w:rsidR="002D31BF">
        <w:rPr>
          <w:sz w:val="23"/>
          <w:szCs w:val="23"/>
        </w:rPr>
        <w:t xml:space="preserve"> </w:t>
      </w:r>
      <w:r w:rsidRPr="00C11909">
        <w:rPr>
          <w:sz w:val="23"/>
          <w:szCs w:val="23"/>
        </w:rPr>
        <w:t xml:space="preserve">and </w:t>
      </w:r>
      <w:r w:rsidRPr="00C11909">
        <w:rPr>
          <w:b/>
          <w:sz w:val="23"/>
          <w:szCs w:val="23"/>
        </w:rPr>
        <w:t>related repair and renovation</w:t>
      </w:r>
      <w:r w:rsidRPr="00C11909">
        <w:rPr>
          <w:sz w:val="23"/>
          <w:szCs w:val="23"/>
        </w:rPr>
        <w:t xml:space="preserve"> works in Public Buildings with preference for experience on educational and hospital buildings. </w:t>
      </w:r>
    </w:p>
    <w:p w14:paraId="3C066509" w14:textId="77777777" w:rsidR="002A3954" w:rsidRPr="00C11909" w:rsidRDefault="002A3954" w:rsidP="00A8145B">
      <w:pPr>
        <w:pStyle w:val="Default"/>
        <w:jc w:val="both"/>
        <w:rPr>
          <w:sz w:val="23"/>
          <w:szCs w:val="23"/>
        </w:rPr>
      </w:pPr>
    </w:p>
    <w:p w14:paraId="5C5EEDC6" w14:textId="544C9740" w:rsidR="002A3954" w:rsidRPr="00C11909" w:rsidRDefault="002A3954" w:rsidP="003C72E5">
      <w:pPr>
        <w:pStyle w:val="Default"/>
        <w:numPr>
          <w:ilvl w:val="0"/>
          <w:numId w:val="1"/>
        </w:numPr>
        <w:jc w:val="both"/>
        <w:rPr>
          <w:sz w:val="23"/>
          <w:szCs w:val="23"/>
        </w:rPr>
      </w:pPr>
      <w:r w:rsidRPr="00C11909">
        <w:rPr>
          <w:sz w:val="23"/>
          <w:szCs w:val="23"/>
        </w:rPr>
        <w:t xml:space="preserve">Financial status with consultancy turnover in past five years. </w:t>
      </w:r>
      <w:r w:rsidR="00E7744D" w:rsidRPr="00C11909">
        <w:rPr>
          <w:sz w:val="23"/>
          <w:szCs w:val="23"/>
        </w:rPr>
        <w:t>(2019-2020-2021-2022</w:t>
      </w:r>
      <w:r w:rsidR="008B743C">
        <w:rPr>
          <w:sz w:val="23"/>
          <w:szCs w:val="23"/>
        </w:rPr>
        <w:t>-2023</w:t>
      </w:r>
      <w:bookmarkStart w:id="0" w:name="_GoBack"/>
      <w:bookmarkEnd w:id="0"/>
      <w:r w:rsidR="00E7744D" w:rsidRPr="00C11909">
        <w:rPr>
          <w:sz w:val="23"/>
          <w:szCs w:val="23"/>
        </w:rPr>
        <w:t>)</w:t>
      </w:r>
    </w:p>
    <w:p w14:paraId="40D4A729" w14:textId="77777777" w:rsidR="002A3954" w:rsidRPr="00C11909" w:rsidRDefault="002A3954" w:rsidP="002A3954">
      <w:pPr>
        <w:pStyle w:val="Default"/>
        <w:jc w:val="both"/>
        <w:rPr>
          <w:sz w:val="23"/>
          <w:szCs w:val="23"/>
        </w:rPr>
      </w:pPr>
      <w:r w:rsidRPr="00C11909">
        <w:rPr>
          <w:sz w:val="23"/>
          <w:szCs w:val="23"/>
        </w:rPr>
        <w:t xml:space="preserve"> </w:t>
      </w:r>
    </w:p>
    <w:p w14:paraId="391DAEC1" w14:textId="2555D657" w:rsidR="002A3954" w:rsidRPr="00C11909" w:rsidRDefault="002A3954" w:rsidP="003C72E5">
      <w:pPr>
        <w:pStyle w:val="Default"/>
        <w:numPr>
          <w:ilvl w:val="0"/>
          <w:numId w:val="1"/>
        </w:numPr>
        <w:jc w:val="both"/>
        <w:rPr>
          <w:sz w:val="23"/>
          <w:szCs w:val="23"/>
        </w:rPr>
      </w:pPr>
      <w:r w:rsidRPr="00C11909">
        <w:rPr>
          <w:sz w:val="23"/>
          <w:szCs w:val="23"/>
        </w:rPr>
        <w:t xml:space="preserve">Availability of appropriate skills among key personnel, team composition etc. </w:t>
      </w:r>
    </w:p>
    <w:p w14:paraId="42C5FA4E" w14:textId="77777777" w:rsidR="002A3954" w:rsidRPr="00C11909" w:rsidRDefault="002A3954" w:rsidP="002A3954">
      <w:pPr>
        <w:pStyle w:val="Default"/>
        <w:ind w:left="283"/>
        <w:jc w:val="both"/>
        <w:rPr>
          <w:sz w:val="23"/>
          <w:szCs w:val="23"/>
        </w:rPr>
      </w:pPr>
      <w:r w:rsidRPr="00C11909">
        <w:rPr>
          <w:sz w:val="23"/>
          <w:szCs w:val="23"/>
        </w:rPr>
        <w:t xml:space="preserve"> </w:t>
      </w:r>
    </w:p>
    <w:p w14:paraId="40205428" w14:textId="2016D814" w:rsidR="002A3954" w:rsidRPr="00C11909" w:rsidRDefault="002A3954" w:rsidP="003C72E5">
      <w:pPr>
        <w:pStyle w:val="Default"/>
        <w:numPr>
          <w:ilvl w:val="0"/>
          <w:numId w:val="1"/>
        </w:numPr>
        <w:jc w:val="both"/>
        <w:rPr>
          <w:sz w:val="23"/>
          <w:szCs w:val="23"/>
        </w:rPr>
      </w:pPr>
      <w:r w:rsidRPr="00C11909">
        <w:rPr>
          <w:sz w:val="23"/>
          <w:szCs w:val="23"/>
        </w:rPr>
        <w:t xml:space="preserve">Consultants should provide the below listed information; </w:t>
      </w:r>
    </w:p>
    <w:p w14:paraId="334969DC" w14:textId="77777777" w:rsidR="002A3954" w:rsidRPr="00C11909" w:rsidRDefault="002A3954" w:rsidP="002A3954">
      <w:pPr>
        <w:pStyle w:val="Default"/>
        <w:ind w:left="1276"/>
        <w:rPr>
          <w:sz w:val="23"/>
          <w:szCs w:val="23"/>
        </w:rPr>
      </w:pPr>
      <w:r w:rsidRPr="00C11909">
        <w:rPr>
          <w:sz w:val="23"/>
          <w:szCs w:val="23"/>
        </w:rPr>
        <w:t xml:space="preserve"> </w:t>
      </w:r>
    </w:p>
    <w:p w14:paraId="226EE2E8" w14:textId="7AFEE040" w:rsidR="002A3954" w:rsidRPr="00C11909" w:rsidRDefault="002A3954" w:rsidP="003C72E5">
      <w:pPr>
        <w:pStyle w:val="Default"/>
        <w:numPr>
          <w:ilvl w:val="1"/>
          <w:numId w:val="3"/>
        </w:numPr>
        <w:jc w:val="both"/>
        <w:rPr>
          <w:i/>
          <w:sz w:val="23"/>
          <w:szCs w:val="23"/>
        </w:rPr>
      </w:pPr>
      <w:r w:rsidRPr="00C11909">
        <w:rPr>
          <w:i/>
          <w:sz w:val="23"/>
          <w:szCs w:val="23"/>
        </w:rPr>
        <w:t xml:space="preserve">Company information </w:t>
      </w:r>
    </w:p>
    <w:p w14:paraId="1303AAC9" w14:textId="1EEDFA87" w:rsidR="002A3954" w:rsidRPr="00C11909" w:rsidRDefault="002A3954" w:rsidP="003C72E5">
      <w:pPr>
        <w:pStyle w:val="Default"/>
        <w:numPr>
          <w:ilvl w:val="1"/>
          <w:numId w:val="3"/>
        </w:numPr>
        <w:jc w:val="both"/>
        <w:rPr>
          <w:i/>
          <w:sz w:val="23"/>
          <w:szCs w:val="23"/>
        </w:rPr>
      </w:pPr>
      <w:r w:rsidRPr="00C11909">
        <w:rPr>
          <w:i/>
          <w:sz w:val="23"/>
          <w:szCs w:val="23"/>
        </w:rPr>
        <w:t xml:space="preserve">Letters of recommendation from previous Employers </w:t>
      </w:r>
    </w:p>
    <w:p w14:paraId="52F1428C" w14:textId="62889237" w:rsidR="003C72E5" w:rsidRPr="00C11909" w:rsidRDefault="002A3954" w:rsidP="003C72E5">
      <w:pPr>
        <w:pStyle w:val="Default"/>
        <w:numPr>
          <w:ilvl w:val="1"/>
          <w:numId w:val="3"/>
        </w:numPr>
        <w:jc w:val="both"/>
        <w:rPr>
          <w:i/>
          <w:sz w:val="23"/>
          <w:szCs w:val="23"/>
        </w:rPr>
      </w:pPr>
      <w:r w:rsidRPr="00C11909">
        <w:rPr>
          <w:i/>
          <w:sz w:val="23"/>
          <w:szCs w:val="23"/>
        </w:rPr>
        <w:t>A list of ongoing assignments including the start and end dates and the personnel involved.</w:t>
      </w:r>
    </w:p>
    <w:p w14:paraId="3F916445" w14:textId="5DB5530B" w:rsidR="003C72E5" w:rsidRPr="00C11909" w:rsidRDefault="003C72E5" w:rsidP="003C72E5">
      <w:pPr>
        <w:pStyle w:val="Default"/>
        <w:numPr>
          <w:ilvl w:val="1"/>
          <w:numId w:val="3"/>
        </w:numPr>
        <w:jc w:val="both"/>
        <w:rPr>
          <w:i/>
          <w:sz w:val="23"/>
          <w:szCs w:val="23"/>
        </w:rPr>
      </w:pPr>
      <w:r w:rsidRPr="00C11909">
        <w:rPr>
          <w:i/>
          <w:sz w:val="23"/>
          <w:szCs w:val="23"/>
        </w:rPr>
        <w:t xml:space="preserve">The Consultant shall provide accurate information on any current or past litigation or arbitration resulting from tenders and contracts completed, terminated, or under execution by him over the past </w:t>
      </w:r>
      <w:r w:rsidR="002D31BF">
        <w:rPr>
          <w:i/>
          <w:sz w:val="23"/>
          <w:szCs w:val="23"/>
        </w:rPr>
        <w:t>10</w:t>
      </w:r>
      <w:r w:rsidRPr="00C11909">
        <w:rPr>
          <w:i/>
          <w:sz w:val="23"/>
          <w:szCs w:val="23"/>
        </w:rPr>
        <w:t xml:space="preserve"> (</w:t>
      </w:r>
      <w:r w:rsidR="002D31BF">
        <w:rPr>
          <w:i/>
          <w:sz w:val="23"/>
          <w:szCs w:val="23"/>
        </w:rPr>
        <w:t>ten</w:t>
      </w:r>
      <w:r w:rsidRPr="00C11909">
        <w:rPr>
          <w:i/>
          <w:sz w:val="23"/>
          <w:szCs w:val="23"/>
        </w:rPr>
        <w:t>) years.</w:t>
      </w:r>
    </w:p>
    <w:p w14:paraId="4FDA5FAD" w14:textId="77777777" w:rsidR="002A3954" w:rsidRPr="00C11909" w:rsidRDefault="002A3954" w:rsidP="002A3954">
      <w:pPr>
        <w:pStyle w:val="Default"/>
        <w:jc w:val="both"/>
        <w:rPr>
          <w:sz w:val="23"/>
          <w:szCs w:val="23"/>
        </w:rPr>
      </w:pPr>
      <w:r w:rsidRPr="00C11909">
        <w:rPr>
          <w:sz w:val="23"/>
          <w:szCs w:val="23"/>
        </w:rPr>
        <w:t xml:space="preserve"> </w:t>
      </w:r>
    </w:p>
    <w:p w14:paraId="45C04C95" w14:textId="600AD0CC" w:rsidR="00E7744D" w:rsidRPr="00C11909" w:rsidRDefault="00E7744D" w:rsidP="002A3954">
      <w:pPr>
        <w:pStyle w:val="Default"/>
        <w:jc w:val="both"/>
        <w:rPr>
          <w:sz w:val="23"/>
          <w:szCs w:val="23"/>
        </w:rPr>
      </w:pPr>
      <w:r w:rsidRPr="00C11909">
        <w:rPr>
          <w:sz w:val="23"/>
          <w:szCs w:val="23"/>
        </w:rPr>
        <w:t>The attention of interested Consultants is drawn to Section II, paragraph 4.4, and paragraph 4.9 of the AIIB’s “Procurement Instructions for Recipients” June 2, 2016, setting forth the AIIB’s policy on conflict of interest and eligibility.</w:t>
      </w:r>
    </w:p>
    <w:p w14:paraId="19F9064B" w14:textId="0173191B" w:rsidR="00E7744D" w:rsidRPr="00C11909" w:rsidRDefault="00E7744D" w:rsidP="002A3954">
      <w:pPr>
        <w:pStyle w:val="Default"/>
        <w:jc w:val="both"/>
        <w:rPr>
          <w:sz w:val="23"/>
          <w:szCs w:val="23"/>
        </w:rPr>
      </w:pPr>
    </w:p>
    <w:p w14:paraId="3796DA94" w14:textId="223FD038" w:rsidR="00E7744D" w:rsidRPr="00C11909" w:rsidRDefault="00E7744D" w:rsidP="002A3954">
      <w:pPr>
        <w:pStyle w:val="Default"/>
        <w:jc w:val="both"/>
        <w:rPr>
          <w:sz w:val="23"/>
          <w:szCs w:val="23"/>
        </w:rPr>
      </w:pPr>
      <w:r w:rsidRPr="00C11909">
        <w:rPr>
          <w:spacing w:val="-2"/>
          <w:sz w:val="23"/>
          <w:szCs w:val="23"/>
        </w:rPr>
        <w:lastRenderedPageBreak/>
        <w:t>Eligible consulting firms are invited to indicate their interest in providing the services. Consultants should provide information demonstrating that they have the required qualifications and relevant experience to perform the services. Consultants may associate with other firms to enhance their qualifications</w:t>
      </w:r>
      <w:r w:rsidRPr="00C11909">
        <w:rPr>
          <w:sz w:val="23"/>
          <w:szCs w:val="23"/>
        </w:rPr>
        <w:t xml:space="preserve"> but </w:t>
      </w:r>
      <w:r w:rsidR="00C11909" w:rsidRPr="00C11909">
        <w:rPr>
          <w:sz w:val="23"/>
          <w:szCs w:val="23"/>
        </w:rPr>
        <w:t xml:space="preserve">should clearly indicate the structure of their “association” and the duties of the partners and sub consultants in their application. Unclear expression of interests in terms of “in association with” and/or “in affiliation with” and etc. may not be considered for short listing. </w:t>
      </w:r>
      <w:r w:rsidRPr="00C11909">
        <w:rPr>
          <w:sz w:val="23"/>
          <w:szCs w:val="23"/>
        </w:rPr>
        <w:t>In the case of a joint venture, all the partners in the joint venture shall be jointly and severally liable for the entire contract, if selected.</w:t>
      </w:r>
      <w:r w:rsidR="00C11909" w:rsidRPr="00C11909">
        <w:rPr>
          <w:sz w:val="23"/>
          <w:szCs w:val="23"/>
        </w:rPr>
        <w:t xml:space="preserve"> </w:t>
      </w:r>
    </w:p>
    <w:p w14:paraId="610C0FCB" w14:textId="77777777" w:rsidR="00C11909" w:rsidRPr="00C11909" w:rsidRDefault="00C11909" w:rsidP="00E7744D">
      <w:pPr>
        <w:pStyle w:val="Default"/>
        <w:jc w:val="both"/>
        <w:rPr>
          <w:sz w:val="23"/>
          <w:szCs w:val="23"/>
        </w:rPr>
      </w:pPr>
    </w:p>
    <w:p w14:paraId="618A4CCC" w14:textId="5F948DAD" w:rsidR="00E7744D" w:rsidRPr="00C11909" w:rsidRDefault="00E7744D" w:rsidP="00E7744D">
      <w:pPr>
        <w:pStyle w:val="Default"/>
        <w:jc w:val="both"/>
        <w:rPr>
          <w:sz w:val="23"/>
          <w:szCs w:val="23"/>
        </w:rPr>
      </w:pPr>
      <w:r w:rsidRPr="00C11909">
        <w:rPr>
          <w:sz w:val="23"/>
          <w:szCs w:val="23"/>
        </w:rPr>
        <w:t>A Consultant will be selected in accordance with the CQS (Consultants’ Qualifications Selection) method set out in the AIIB’s “Procurement Instructions for Recipients” June 2, 2016.</w:t>
      </w:r>
    </w:p>
    <w:p w14:paraId="11B12865" w14:textId="77777777" w:rsidR="00E7744D" w:rsidRPr="00C11909" w:rsidRDefault="00E7744D" w:rsidP="00E7744D">
      <w:pPr>
        <w:pStyle w:val="Default"/>
        <w:jc w:val="both"/>
        <w:rPr>
          <w:sz w:val="23"/>
          <w:szCs w:val="23"/>
        </w:rPr>
      </w:pPr>
    </w:p>
    <w:p w14:paraId="2B65C7CE" w14:textId="54676EF3" w:rsidR="00E7744D" w:rsidRPr="00C11909" w:rsidRDefault="00E7744D" w:rsidP="00E7744D">
      <w:pPr>
        <w:pStyle w:val="Default"/>
        <w:jc w:val="both"/>
        <w:rPr>
          <w:sz w:val="23"/>
          <w:szCs w:val="23"/>
        </w:rPr>
      </w:pPr>
      <w:r w:rsidRPr="00C11909">
        <w:rPr>
          <w:sz w:val="23"/>
          <w:szCs w:val="23"/>
        </w:rPr>
        <w:t>Further information can be obtained at the address below during office hours 10:00 a.m. to 16:00 p.m. local time.</w:t>
      </w:r>
    </w:p>
    <w:p w14:paraId="276C12AD" w14:textId="77777777" w:rsidR="00E7744D" w:rsidRPr="00C11909" w:rsidRDefault="00E7744D" w:rsidP="002A3954">
      <w:pPr>
        <w:pStyle w:val="Default"/>
        <w:jc w:val="both"/>
        <w:rPr>
          <w:sz w:val="23"/>
          <w:szCs w:val="23"/>
        </w:rPr>
      </w:pPr>
    </w:p>
    <w:p w14:paraId="071A46E6" w14:textId="3F42D64F" w:rsidR="002A3954" w:rsidRPr="00C11909" w:rsidRDefault="002A3954" w:rsidP="002A3954">
      <w:pPr>
        <w:pStyle w:val="Default"/>
        <w:jc w:val="both"/>
        <w:rPr>
          <w:sz w:val="23"/>
          <w:szCs w:val="23"/>
        </w:rPr>
      </w:pPr>
      <w:r w:rsidRPr="00C11909">
        <w:rPr>
          <w:sz w:val="23"/>
          <w:szCs w:val="23"/>
        </w:rPr>
        <w:t xml:space="preserve">Consultants are required to include the name and reference number of the tasks </w:t>
      </w:r>
      <w:r w:rsidRPr="00C11909">
        <w:rPr>
          <w:b/>
          <w:bCs/>
          <w:sz w:val="23"/>
          <w:szCs w:val="23"/>
        </w:rPr>
        <w:t>(</w:t>
      </w:r>
      <w:r w:rsidR="00A8145B" w:rsidRPr="00C11909">
        <w:rPr>
          <w:b/>
          <w:bCs/>
          <w:sz w:val="23"/>
          <w:szCs w:val="23"/>
        </w:rPr>
        <w:t>AIIB</w:t>
      </w:r>
      <w:r w:rsidRPr="00C11909">
        <w:rPr>
          <w:b/>
          <w:bCs/>
          <w:sz w:val="23"/>
          <w:szCs w:val="23"/>
        </w:rPr>
        <w:t>-CB</w:t>
      </w:r>
      <w:r w:rsidR="000F5C98">
        <w:rPr>
          <w:b/>
          <w:bCs/>
          <w:sz w:val="23"/>
          <w:szCs w:val="23"/>
        </w:rPr>
        <w:t>10</w:t>
      </w:r>
      <w:r w:rsidRPr="00C11909">
        <w:rPr>
          <w:b/>
          <w:bCs/>
          <w:sz w:val="23"/>
          <w:szCs w:val="23"/>
        </w:rPr>
        <w:t>)</w:t>
      </w:r>
      <w:r w:rsidRPr="00C11909">
        <w:rPr>
          <w:sz w:val="23"/>
          <w:szCs w:val="23"/>
        </w:rPr>
        <w:t xml:space="preserve"> in their Expression of Interests. </w:t>
      </w:r>
    </w:p>
    <w:p w14:paraId="161E9E21" w14:textId="77777777" w:rsidR="002A3954" w:rsidRPr="00C11909" w:rsidRDefault="002A3954" w:rsidP="002A3954">
      <w:pPr>
        <w:pStyle w:val="Default"/>
        <w:jc w:val="both"/>
        <w:rPr>
          <w:sz w:val="23"/>
          <w:szCs w:val="23"/>
        </w:rPr>
      </w:pPr>
    </w:p>
    <w:p w14:paraId="2FA510C9" w14:textId="19BAD0E9" w:rsidR="002A3954" w:rsidRPr="00C11909" w:rsidRDefault="002A3954" w:rsidP="002A3954">
      <w:pPr>
        <w:pStyle w:val="Default"/>
        <w:jc w:val="both"/>
        <w:rPr>
          <w:sz w:val="23"/>
          <w:szCs w:val="23"/>
        </w:rPr>
      </w:pPr>
      <w:r w:rsidRPr="00C11909">
        <w:rPr>
          <w:sz w:val="23"/>
          <w:szCs w:val="23"/>
        </w:rPr>
        <w:t xml:space="preserve">Expressions of interest must be delivered </w:t>
      </w:r>
      <w:r w:rsidRPr="00C11909">
        <w:rPr>
          <w:b/>
          <w:sz w:val="23"/>
          <w:szCs w:val="23"/>
        </w:rPr>
        <w:t>in both hardcopy &amp; softcopy(digital)</w:t>
      </w:r>
      <w:r w:rsidRPr="00C11909">
        <w:rPr>
          <w:sz w:val="23"/>
          <w:szCs w:val="23"/>
        </w:rPr>
        <w:t xml:space="preserve"> to the address below by </w:t>
      </w:r>
      <w:r w:rsidR="001921AC">
        <w:rPr>
          <w:b/>
          <w:bCs/>
          <w:sz w:val="23"/>
          <w:szCs w:val="23"/>
        </w:rPr>
        <w:t>18</w:t>
      </w:r>
      <w:r w:rsidR="00393DFF" w:rsidRPr="00C11909">
        <w:rPr>
          <w:b/>
          <w:bCs/>
          <w:sz w:val="23"/>
          <w:szCs w:val="23"/>
          <w:vertAlign w:val="superscript"/>
        </w:rPr>
        <w:t>th</w:t>
      </w:r>
      <w:r w:rsidR="00BB0C89" w:rsidRPr="00C11909">
        <w:rPr>
          <w:b/>
          <w:bCs/>
          <w:sz w:val="23"/>
          <w:szCs w:val="23"/>
        </w:rPr>
        <w:t xml:space="preserve"> </w:t>
      </w:r>
      <w:r w:rsidRPr="00C11909">
        <w:rPr>
          <w:b/>
          <w:bCs/>
          <w:sz w:val="23"/>
          <w:szCs w:val="23"/>
        </w:rPr>
        <w:t xml:space="preserve">of </w:t>
      </w:r>
      <w:r w:rsidR="001921AC">
        <w:rPr>
          <w:b/>
          <w:bCs/>
          <w:sz w:val="23"/>
          <w:szCs w:val="23"/>
        </w:rPr>
        <w:t>January</w:t>
      </w:r>
      <w:r w:rsidRPr="00C11909">
        <w:rPr>
          <w:b/>
          <w:bCs/>
          <w:sz w:val="23"/>
          <w:szCs w:val="23"/>
        </w:rPr>
        <w:t>, 202</w:t>
      </w:r>
      <w:r w:rsidR="001921AC">
        <w:rPr>
          <w:b/>
          <w:bCs/>
          <w:sz w:val="23"/>
          <w:szCs w:val="23"/>
        </w:rPr>
        <w:t>4</w:t>
      </w:r>
      <w:r w:rsidRPr="00C11909">
        <w:rPr>
          <w:b/>
          <w:bCs/>
          <w:sz w:val="23"/>
          <w:szCs w:val="23"/>
        </w:rPr>
        <w:t xml:space="preserve"> | 16:00</w:t>
      </w:r>
      <w:r w:rsidRPr="00C11909">
        <w:rPr>
          <w:sz w:val="23"/>
          <w:szCs w:val="23"/>
        </w:rPr>
        <w:t xml:space="preserve"> (local time) by surface mail, courier or hand delivery. Applications by e-mail shall not be accepted and IPCU reserves the right to reject the applications received after the above-referenced date. </w:t>
      </w:r>
    </w:p>
    <w:p w14:paraId="0E31C68C" w14:textId="665D75B3" w:rsidR="002A3954" w:rsidRPr="00C11909" w:rsidRDefault="002A3954" w:rsidP="002A3954">
      <w:pPr>
        <w:pStyle w:val="Default"/>
        <w:jc w:val="both"/>
        <w:rPr>
          <w:sz w:val="23"/>
          <w:szCs w:val="23"/>
        </w:rPr>
      </w:pPr>
      <w:r w:rsidRPr="00C11909">
        <w:rPr>
          <w:sz w:val="23"/>
          <w:szCs w:val="23"/>
        </w:rPr>
        <w:t xml:space="preserve">  </w:t>
      </w:r>
    </w:p>
    <w:p w14:paraId="269AAB53" w14:textId="77777777" w:rsidR="002A3954" w:rsidRPr="00C11909" w:rsidRDefault="002A3954" w:rsidP="002A3954">
      <w:pPr>
        <w:pStyle w:val="Default"/>
        <w:jc w:val="both"/>
        <w:rPr>
          <w:sz w:val="23"/>
          <w:szCs w:val="23"/>
        </w:rPr>
      </w:pPr>
      <w:r w:rsidRPr="00C11909">
        <w:rPr>
          <w:sz w:val="23"/>
          <w:szCs w:val="23"/>
        </w:rPr>
        <w:t xml:space="preserve">Istanbul Project Coordination Unit (IPCU) </w:t>
      </w:r>
    </w:p>
    <w:p w14:paraId="43D18488" w14:textId="09DB018B" w:rsidR="002A3954" w:rsidRPr="00C11909" w:rsidRDefault="002A3954" w:rsidP="002A3954">
      <w:pPr>
        <w:pStyle w:val="Default"/>
        <w:jc w:val="both"/>
        <w:rPr>
          <w:sz w:val="23"/>
          <w:szCs w:val="23"/>
        </w:rPr>
      </w:pPr>
      <w:r w:rsidRPr="00C11909">
        <w:rPr>
          <w:sz w:val="23"/>
          <w:szCs w:val="23"/>
        </w:rPr>
        <w:t xml:space="preserve">The Client’s Representative: K. Gökhan ELGİN (Director) </w:t>
      </w:r>
    </w:p>
    <w:p w14:paraId="57D621D5" w14:textId="77777777" w:rsidR="002A3954" w:rsidRPr="00C11909" w:rsidRDefault="002A3954" w:rsidP="002A3954">
      <w:pPr>
        <w:pStyle w:val="Default"/>
        <w:jc w:val="both"/>
        <w:rPr>
          <w:sz w:val="23"/>
          <w:szCs w:val="23"/>
        </w:rPr>
      </w:pPr>
      <w:r w:rsidRPr="00C11909">
        <w:rPr>
          <w:sz w:val="23"/>
          <w:szCs w:val="23"/>
        </w:rPr>
        <w:t xml:space="preserve"> </w:t>
      </w:r>
    </w:p>
    <w:p w14:paraId="4CDCCCB5" w14:textId="77777777" w:rsidR="002A3954" w:rsidRPr="00C11909" w:rsidRDefault="002A3954" w:rsidP="002A3954">
      <w:pPr>
        <w:pStyle w:val="Default"/>
        <w:jc w:val="both"/>
        <w:rPr>
          <w:sz w:val="23"/>
          <w:szCs w:val="23"/>
        </w:rPr>
      </w:pPr>
      <w:proofErr w:type="spellStart"/>
      <w:r w:rsidRPr="00C11909">
        <w:rPr>
          <w:sz w:val="23"/>
          <w:szCs w:val="23"/>
        </w:rPr>
        <w:t>Kısıklı</w:t>
      </w:r>
      <w:proofErr w:type="spellEnd"/>
      <w:r w:rsidRPr="00C11909">
        <w:rPr>
          <w:sz w:val="23"/>
          <w:szCs w:val="23"/>
        </w:rPr>
        <w:t xml:space="preserve"> </w:t>
      </w:r>
      <w:proofErr w:type="spellStart"/>
      <w:r w:rsidRPr="00C11909">
        <w:rPr>
          <w:sz w:val="23"/>
          <w:szCs w:val="23"/>
        </w:rPr>
        <w:t>Mah</w:t>
      </w:r>
      <w:proofErr w:type="spellEnd"/>
      <w:r w:rsidRPr="00C11909">
        <w:rPr>
          <w:sz w:val="23"/>
          <w:szCs w:val="23"/>
        </w:rPr>
        <w:t xml:space="preserve">. </w:t>
      </w:r>
      <w:proofErr w:type="spellStart"/>
      <w:r w:rsidRPr="00C11909">
        <w:rPr>
          <w:sz w:val="23"/>
          <w:szCs w:val="23"/>
        </w:rPr>
        <w:t>Alemdağ</w:t>
      </w:r>
      <w:proofErr w:type="spellEnd"/>
      <w:r w:rsidRPr="00C11909">
        <w:rPr>
          <w:sz w:val="23"/>
          <w:szCs w:val="23"/>
        </w:rPr>
        <w:t xml:space="preserve"> Yan </w:t>
      </w:r>
      <w:proofErr w:type="spellStart"/>
      <w:r w:rsidRPr="00C11909">
        <w:rPr>
          <w:sz w:val="23"/>
          <w:szCs w:val="23"/>
        </w:rPr>
        <w:t>Yolu</w:t>
      </w:r>
      <w:proofErr w:type="spellEnd"/>
      <w:r w:rsidRPr="00C11909">
        <w:rPr>
          <w:sz w:val="23"/>
          <w:szCs w:val="23"/>
        </w:rPr>
        <w:t xml:space="preserve"> Cad., </w:t>
      </w:r>
    </w:p>
    <w:p w14:paraId="4DA61DE9" w14:textId="4095B170" w:rsidR="002A3954" w:rsidRPr="00C11909" w:rsidRDefault="002A3954" w:rsidP="002A3954">
      <w:pPr>
        <w:pStyle w:val="Default"/>
        <w:jc w:val="both"/>
        <w:rPr>
          <w:sz w:val="23"/>
          <w:szCs w:val="23"/>
        </w:rPr>
      </w:pPr>
      <w:r w:rsidRPr="00C11909">
        <w:rPr>
          <w:sz w:val="23"/>
          <w:szCs w:val="23"/>
        </w:rPr>
        <w:t xml:space="preserve">No:6, 34692 </w:t>
      </w:r>
      <w:proofErr w:type="spellStart"/>
      <w:r w:rsidRPr="00C11909">
        <w:rPr>
          <w:sz w:val="23"/>
          <w:szCs w:val="23"/>
        </w:rPr>
        <w:t>Üsküdar</w:t>
      </w:r>
      <w:proofErr w:type="spellEnd"/>
      <w:r w:rsidRPr="00C11909">
        <w:rPr>
          <w:sz w:val="23"/>
          <w:szCs w:val="23"/>
        </w:rPr>
        <w:t xml:space="preserve">, </w:t>
      </w:r>
      <w:r w:rsidR="000A3791">
        <w:rPr>
          <w:sz w:val="23"/>
          <w:szCs w:val="23"/>
        </w:rPr>
        <w:t>I</w:t>
      </w:r>
      <w:r w:rsidRPr="00C11909">
        <w:rPr>
          <w:sz w:val="23"/>
          <w:szCs w:val="23"/>
        </w:rPr>
        <w:t xml:space="preserve">stanbul, </w:t>
      </w:r>
      <w:proofErr w:type="spellStart"/>
      <w:r w:rsidRPr="00C11909">
        <w:rPr>
          <w:sz w:val="23"/>
          <w:szCs w:val="23"/>
        </w:rPr>
        <w:t>T</w:t>
      </w:r>
      <w:r w:rsidR="000A3791">
        <w:rPr>
          <w:sz w:val="23"/>
          <w:szCs w:val="23"/>
        </w:rPr>
        <w:t>ürkiye</w:t>
      </w:r>
      <w:proofErr w:type="spellEnd"/>
    </w:p>
    <w:p w14:paraId="78D64B88" w14:textId="77777777" w:rsidR="002A3954" w:rsidRPr="00C11909" w:rsidRDefault="002A3954" w:rsidP="002A3954">
      <w:pPr>
        <w:pStyle w:val="Default"/>
        <w:jc w:val="both"/>
        <w:rPr>
          <w:sz w:val="23"/>
          <w:szCs w:val="23"/>
        </w:rPr>
      </w:pPr>
      <w:proofErr w:type="gramStart"/>
      <w:r w:rsidRPr="00C11909">
        <w:rPr>
          <w:sz w:val="23"/>
          <w:szCs w:val="23"/>
        </w:rPr>
        <w:t>Tel :</w:t>
      </w:r>
      <w:proofErr w:type="gramEnd"/>
      <w:r w:rsidRPr="00C11909">
        <w:rPr>
          <w:sz w:val="23"/>
          <w:szCs w:val="23"/>
        </w:rPr>
        <w:t xml:space="preserve">  +90 216 505 55 00 </w:t>
      </w:r>
    </w:p>
    <w:p w14:paraId="501CA315" w14:textId="77777777" w:rsidR="002A3954" w:rsidRPr="00C11909" w:rsidRDefault="002A3954" w:rsidP="002A3954">
      <w:pPr>
        <w:pStyle w:val="Default"/>
        <w:jc w:val="both"/>
        <w:rPr>
          <w:sz w:val="23"/>
          <w:szCs w:val="23"/>
        </w:rPr>
      </w:pPr>
      <w:proofErr w:type="gramStart"/>
      <w:r w:rsidRPr="00C11909">
        <w:rPr>
          <w:sz w:val="23"/>
          <w:szCs w:val="23"/>
        </w:rPr>
        <w:t>Fax :</w:t>
      </w:r>
      <w:proofErr w:type="gramEnd"/>
      <w:r w:rsidRPr="00C11909">
        <w:rPr>
          <w:sz w:val="23"/>
          <w:szCs w:val="23"/>
        </w:rPr>
        <w:t xml:space="preserve"> +90 216 225 04 85 </w:t>
      </w:r>
    </w:p>
    <w:p w14:paraId="4104CB51" w14:textId="0D34CF43" w:rsidR="002A3954" w:rsidRPr="00C11909" w:rsidRDefault="002A3954" w:rsidP="002A3954">
      <w:pPr>
        <w:pStyle w:val="Default"/>
        <w:jc w:val="both"/>
        <w:rPr>
          <w:sz w:val="23"/>
          <w:szCs w:val="23"/>
        </w:rPr>
      </w:pPr>
      <w:proofErr w:type="gramStart"/>
      <w:r w:rsidRPr="00C11909">
        <w:rPr>
          <w:sz w:val="23"/>
          <w:szCs w:val="23"/>
        </w:rPr>
        <w:t>E-mail :</w:t>
      </w:r>
      <w:proofErr w:type="gramEnd"/>
      <w:r w:rsidRPr="00C11909">
        <w:rPr>
          <w:sz w:val="23"/>
          <w:szCs w:val="23"/>
        </w:rPr>
        <w:t xml:space="preserve"> info@ipkb.gov.tr</w:t>
      </w:r>
    </w:p>
    <w:sectPr w:rsidR="002A3954" w:rsidRPr="00C11909" w:rsidSect="003C72E5">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06EE0"/>
    <w:multiLevelType w:val="hybridMultilevel"/>
    <w:tmpl w:val="D66A54C6"/>
    <w:lvl w:ilvl="0" w:tplc="04090001">
      <w:start w:val="1"/>
      <w:numFmt w:val="bullet"/>
      <w:lvlText w:val=""/>
      <w:lvlJc w:val="left"/>
      <w:pPr>
        <w:ind w:left="719" w:hanging="360"/>
      </w:pPr>
      <w:rPr>
        <w:rFonts w:ascii="Symbol" w:hAnsi="Symbol" w:hint="default"/>
      </w:rPr>
    </w:lvl>
    <w:lvl w:ilvl="1" w:tplc="A09AE2A0">
      <w:numFmt w:val="bullet"/>
      <w:lvlText w:val=""/>
      <w:lvlJc w:val="left"/>
      <w:pPr>
        <w:ind w:left="1439" w:hanging="360"/>
      </w:pPr>
      <w:rPr>
        <w:rFonts w:ascii="Wingdings" w:eastAsiaTheme="minorEastAsia" w:hAnsi="Wingdings" w:cs="Wingdings"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 w15:restartNumberingAfterBreak="0">
    <w:nsid w:val="5EC744D5"/>
    <w:multiLevelType w:val="hybridMultilevel"/>
    <w:tmpl w:val="E03A8B24"/>
    <w:lvl w:ilvl="0" w:tplc="0409000B">
      <w:start w:val="1"/>
      <w:numFmt w:val="bullet"/>
      <w:lvlText w:val=""/>
      <w:lvlJc w:val="left"/>
      <w:pPr>
        <w:ind w:left="1080" w:hanging="360"/>
      </w:pPr>
      <w:rPr>
        <w:rFonts w:ascii="Wingdings" w:hAnsi="Wingdings" w:hint="default"/>
      </w:rPr>
    </w:lvl>
    <w:lvl w:ilvl="1" w:tplc="0409000D">
      <w:start w:val="1"/>
      <w:numFmt w:val="bullet"/>
      <w:lvlText w:val=""/>
      <w:lvlJc w:val="left"/>
      <w:pPr>
        <w:ind w:left="1069"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4363859"/>
    <w:multiLevelType w:val="hybridMultilevel"/>
    <w:tmpl w:val="D5D265BA"/>
    <w:lvl w:ilvl="0" w:tplc="C0C26666">
      <w:numFmt w:val="bullet"/>
      <w:lvlText w:val="•"/>
      <w:lvlJc w:val="left"/>
      <w:pPr>
        <w:ind w:left="359" w:hanging="360"/>
      </w:pPr>
      <w:rPr>
        <w:rFonts w:ascii="Times New Roman" w:eastAsiaTheme="minorEastAsia" w:hAnsi="Times New Roman" w:cs="Times New Roman"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14548"/>
    <w:rsid w:val="000A3791"/>
    <w:rsid w:val="000F5C98"/>
    <w:rsid w:val="001921AC"/>
    <w:rsid w:val="002A3954"/>
    <w:rsid w:val="002D31BF"/>
    <w:rsid w:val="003054FC"/>
    <w:rsid w:val="00393DFF"/>
    <w:rsid w:val="003C4C52"/>
    <w:rsid w:val="003C72E5"/>
    <w:rsid w:val="005953A2"/>
    <w:rsid w:val="005B4255"/>
    <w:rsid w:val="008B743C"/>
    <w:rsid w:val="00A12AA9"/>
    <w:rsid w:val="00A8145B"/>
    <w:rsid w:val="00B14548"/>
    <w:rsid w:val="00BB0C89"/>
    <w:rsid w:val="00C11909"/>
    <w:rsid w:val="00C632D1"/>
    <w:rsid w:val="00CB397C"/>
    <w:rsid w:val="00CC1D40"/>
    <w:rsid w:val="00E77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7CF6F"/>
  <w15:chartTrackingRefBased/>
  <w15:docId w15:val="{52E99081-92BE-4DCA-8FE0-BFDDC1D1B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A3954"/>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Istanbul Proje Koordinasyon Birimi</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Şükrü Arıkan GEMİCİ</dc:creator>
  <cp:keywords/>
  <dc:description/>
  <cp:lastModifiedBy>Şükrü Arıkan GEMİCİ</cp:lastModifiedBy>
  <cp:revision>18</cp:revision>
  <cp:lastPrinted>2021-11-05T09:23:00Z</cp:lastPrinted>
  <dcterms:created xsi:type="dcterms:W3CDTF">2021-10-21T07:10:00Z</dcterms:created>
  <dcterms:modified xsi:type="dcterms:W3CDTF">2023-12-21T08:55:00Z</dcterms:modified>
</cp:coreProperties>
</file>